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D160C" w14:textId="1E69C31B" w:rsidR="001632AF" w:rsidRPr="000F45FB" w:rsidRDefault="000F45FB">
      <w:pPr>
        <w:rPr>
          <w:rFonts w:ascii="Times New Roman" w:hAnsi="Times New Roman" w:cs="Times New Roman"/>
          <w:sz w:val="32"/>
          <w:szCs w:val="32"/>
          <w:lang w:val="kk-KZ"/>
        </w:rPr>
      </w:pPr>
      <w:r w:rsidRPr="000F45FB">
        <w:rPr>
          <w:rFonts w:ascii="Times New Roman" w:hAnsi="Times New Roman" w:cs="Times New Roman"/>
          <w:sz w:val="32"/>
          <w:szCs w:val="32"/>
          <w:lang w:val="kk-KZ"/>
        </w:rPr>
        <w:t xml:space="preserve">1 Дәріс – </w:t>
      </w:r>
      <w:r w:rsidRPr="000F45FB">
        <w:rPr>
          <w:rFonts w:ascii="Times New Roman" w:hAnsi="Times New Roman" w:cs="Times New Roman"/>
          <w:bCs/>
          <w:sz w:val="32"/>
          <w:szCs w:val="32"/>
          <w:lang w:val="kk-KZ"/>
        </w:rPr>
        <w:t xml:space="preserve">Тұрақты  даму </w:t>
      </w:r>
      <w:r>
        <w:rPr>
          <w:rFonts w:ascii="Times New Roman" w:hAnsi="Times New Roman" w:cs="Times New Roman"/>
          <w:bCs/>
          <w:sz w:val="32"/>
          <w:szCs w:val="32"/>
          <w:lang w:val="kk-KZ"/>
        </w:rPr>
        <w:t>мен</w:t>
      </w:r>
      <w:r w:rsidRPr="000F45FB">
        <w:rPr>
          <w:rFonts w:ascii="Times New Roman" w:hAnsi="Times New Roman" w:cs="Times New Roman"/>
          <w:bCs/>
          <w:sz w:val="32"/>
          <w:szCs w:val="32"/>
          <w:lang w:val="kk-KZ"/>
        </w:rPr>
        <w:t xml:space="preserve"> инновацияның тиімділігі</w:t>
      </w:r>
    </w:p>
    <w:p w14:paraId="4F6D79BD" w14:textId="74F4F65E" w:rsidR="000F45FB" w:rsidRPr="000F45FB" w:rsidRDefault="000F45FB">
      <w:pPr>
        <w:rPr>
          <w:rFonts w:ascii="Times New Roman" w:hAnsi="Times New Roman" w:cs="Times New Roman"/>
          <w:sz w:val="28"/>
          <w:szCs w:val="28"/>
          <w:lang w:val="kk-KZ"/>
        </w:rPr>
      </w:pPr>
      <w:r w:rsidRPr="000F45FB">
        <w:rPr>
          <w:rFonts w:ascii="Times New Roman" w:hAnsi="Times New Roman" w:cs="Times New Roman"/>
          <w:sz w:val="28"/>
          <w:szCs w:val="28"/>
          <w:lang w:val="kk-KZ"/>
        </w:rPr>
        <w:t>Сұрақтар:</w:t>
      </w:r>
    </w:p>
    <w:p w14:paraId="2FE3A122" w14:textId="0E0A1E9E" w:rsidR="000F45FB" w:rsidRPr="000F45FB" w:rsidRDefault="000F45FB">
      <w:pPr>
        <w:rPr>
          <w:rFonts w:ascii="Times New Roman" w:hAnsi="Times New Roman" w:cs="Times New Roman"/>
          <w:sz w:val="28"/>
          <w:szCs w:val="28"/>
          <w:lang w:val="kk-KZ"/>
        </w:rPr>
      </w:pPr>
      <w:r w:rsidRPr="000F45FB">
        <w:rPr>
          <w:rFonts w:ascii="Times New Roman" w:hAnsi="Times New Roman" w:cs="Times New Roman"/>
          <w:sz w:val="28"/>
          <w:szCs w:val="28"/>
          <w:lang w:val="kk-KZ"/>
        </w:rPr>
        <w:t>1.</w:t>
      </w:r>
      <w:r w:rsidRPr="000F45FB">
        <w:rPr>
          <w:rFonts w:ascii="Times New Roman" w:hAnsi="Times New Roman" w:cs="Times New Roman"/>
          <w:bCs/>
          <w:sz w:val="32"/>
          <w:szCs w:val="32"/>
          <w:lang w:val="kk-KZ"/>
        </w:rPr>
        <w:t xml:space="preserve"> Тұрақты  даму </w:t>
      </w:r>
      <w:r>
        <w:rPr>
          <w:rFonts w:ascii="Times New Roman" w:hAnsi="Times New Roman" w:cs="Times New Roman"/>
          <w:bCs/>
          <w:sz w:val="32"/>
          <w:szCs w:val="32"/>
          <w:lang w:val="kk-KZ"/>
        </w:rPr>
        <w:t>мен</w:t>
      </w:r>
      <w:r w:rsidRPr="000F45FB">
        <w:rPr>
          <w:rFonts w:ascii="Times New Roman" w:hAnsi="Times New Roman" w:cs="Times New Roman"/>
          <w:bCs/>
          <w:sz w:val="32"/>
          <w:szCs w:val="32"/>
          <w:lang w:val="kk-KZ"/>
        </w:rPr>
        <w:t xml:space="preserve"> инновацияның тиімділігі</w:t>
      </w:r>
    </w:p>
    <w:p w14:paraId="423C3AD7" w14:textId="1F2B0229" w:rsidR="000F45FB" w:rsidRPr="000F45FB" w:rsidRDefault="000F45FB">
      <w:pPr>
        <w:rPr>
          <w:rFonts w:ascii="Times New Roman" w:hAnsi="Times New Roman" w:cs="Times New Roman"/>
          <w:sz w:val="28"/>
          <w:szCs w:val="28"/>
          <w:lang w:val="kk-KZ"/>
        </w:rPr>
      </w:pPr>
      <w:r w:rsidRPr="000F45FB">
        <w:rPr>
          <w:rFonts w:ascii="Times New Roman" w:hAnsi="Times New Roman" w:cs="Times New Roman"/>
          <w:sz w:val="28"/>
          <w:szCs w:val="28"/>
          <w:lang w:val="kk-KZ"/>
        </w:rPr>
        <w:t>2.</w:t>
      </w:r>
      <w:r w:rsidRPr="000F45FB">
        <w:rPr>
          <w:bCs/>
          <w:sz w:val="20"/>
          <w:szCs w:val="20"/>
          <w:lang w:val="kk-KZ"/>
        </w:rPr>
        <w:t xml:space="preserve"> </w:t>
      </w:r>
      <w:r w:rsidRPr="000F45FB">
        <w:rPr>
          <w:rFonts w:ascii="Times New Roman" w:hAnsi="Times New Roman" w:cs="Times New Roman"/>
          <w:bCs/>
          <w:sz w:val="28"/>
          <w:szCs w:val="28"/>
          <w:lang w:val="kk-KZ"/>
        </w:rPr>
        <w:t>Инновацияның кедейлік пен ашаршылықты болдырмаудағы маңызы</w:t>
      </w:r>
    </w:p>
    <w:p w14:paraId="750164E8" w14:textId="7C70617C" w:rsidR="000F45FB" w:rsidRPr="000F45FB" w:rsidRDefault="000F45FB" w:rsidP="000F45FB">
      <w:pPr>
        <w:rPr>
          <w:rFonts w:ascii="Times New Roman" w:hAnsi="Times New Roman" w:cs="Times New Roman"/>
          <w:sz w:val="32"/>
          <w:szCs w:val="32"/>
          <w:lang w:val="kk-KZ"/>
        </w:rPr>
      </w:pPr>
      <w:r w:rsidRPr="000F45FB">
        <w:rPr>
          <w:rFonts w:ascii="Times New Roman" w:hAnsi="Times New Roman" w:cs="Times New Roman"/>
          <w:color w:val="0070C0"/>
          <w:sz w:val="28"/>
          <w:szCs w:val="28"/>
          <w:lang w:val="kk-KZ"/>
        </w:rPr>
        <w:t>Дәрістің мақсаты</w:t>
      </w:r>
      <w:r w:rsidRPr="000F45FB">
        <w:rPr>
          <w:rFonts w:ascii="Times New Roman" w:hAnsi="Times New Roman" w:cs="Times New Roman"/>
          <w:lang w:val="kk-KZ"/>
        </w:rPr>
        <w:t xml:space="preserve"> - </w:t>
      </w:r>
      <w:r w:rsidRPr="000F45FB">
        <w:rPr>
          <w:rFonts w:ascii="Times New Roman" w:hAnsi="Times New Roman" w:cs="Times New Roman"/>
          <w:bCs/>
          <w:sz w:val="28"/>
          <w:szCs w:val="28"/>
          <w:lang w:val="kk-KZ"/>
        </w:rPr>
        <w:t>тұрақты  даму және инновацияның тиімділігін магистранттарға жүйелі жан-жақты түсіндіру</w:t>
      </w:r>
    </w:p>
    <w:p w14:paraId="623EEA80" w14:textId="77777777" w:rsidR="00F23B18" w:rsidRPr="00F23B18" w:rsidRDefault="00F23B18" w:rsidP="00F23B18">
      <w:pPr>
        <w:shd w:val="clear" w:color="auto" w:fill="FFFFFF"/>
        <w:spacing w:after="0" w:line="360" w:lineRule="atLeast"/>
        <w:rPr>
          <w:rFonts w:ascii="Arial" w:eastAsia="Times New Roman" w:hAnsi="Arial" w:cs="Arial"/>
          <w:color w:val="0A0A0A"/>
          <w:sz w:val="24"/>
          <w:szCs w:val="24"/>
          <w:lang w:val="kk-KZ" w:eastAsia="ru-RU"/>
        </w:rPr>
      </w:pPr>
      <w:r w:rsidRPr="00F23B18">
        <w:rPr>
          <w:rFonts w:ascii="Arial" w:eastAsia="Times New Roman" w:hAnsi="Arial" w:cs="Arial"/>
          <w:color w:val="0A0A0A"/>
          <w:sz w:val="24"/>
          <w:szCs w:val="24"/>
          <w:lang w:val="kk-KZ" w:eastAsia="ru-RU"/>
        </w:rPr>
        <w:t>Тұрақты даму — бұл қазіргі ұрпақтың қажеттіліктерін болашақ ұрпақтардың өз қажеттіліктерін қанағаттандыру қабілетіне қауіп төндірмейтіндей етіп қанағаттандыратын даму, ол экономика, әлеуметтік сала және қоршаған ортаны қорғаудың теңгерімін сақтайды, яғни экономикалық өсу, әлеуметтік теңдік және табиғи ресурстарды сақтауды бірге жүргізу. Бұл үш бағыттың (экономикалық, әлеуметтік, экологиялық) үйлесуі арқылы жүзеге асады, мұнда адамдардың, қоғамның және табиғаттың мүдделері қатар ескеріледі. </w:t>
      </w:r>
    </w:p>
    <w:p w14:paraId="22B719DA" w14:textId="77777777" w:rsidR="00F23B18" w:rsidRPr="00F23B18" w:rsidRDefault="00F23B18" w:rsidP="00F23B18">
      <w:pPr>
        <w:shd w:val="clear" w:color="auto" w:fill="FFFFFF"/>
        <w:spacing w:after="0" w:line="360" w:lineRule="atLeast"/>
        <w:rPr>
          <w:rFonts w:ascii="Arial" w:eastAsia="Times New Roman" w:hAnsi="Arial" w:cs="Arial"/>
          <w:color w:val="0A0A0A"/>
          <w:sz w:val="24"/>
          <w:szCs w:val="24"/>
          <w:lang w:eastAsia="ru-RU"/>
        </w:rPr>
      </w:pPr>
      <w:proofErr w:type="spellStart"/>
      <w:r w:rsidRPr="00F23B18">
        <w:rPr>
          <w:rFonts w:ascii="Arial" w:eastAsia="Times New Roman" w:hAnsi="Arial" w:cs="Arial"/>
          <w:b/>
          <w:bCs/>
          <w:color w:val="0A0A0A"/>
          <w:sz w:val="24"/>
          <w:szCs w:val="24"/>
          <w:lang w:eastAsia="ru-RU"/>
        </w:rPr>
        <w:t>Негізгі</w:t>
      </w:r>
      <w:proofErr w:type="spellEnd"/>
      <w:r w:rsidRPr="00F23B18">
        <w:rPr>
          <w:rFonts w:ascii="Arial" w:eastAsia="Times New Roman" w:hAnsi="Arial" w:cs="Arial"/>
          <w:b/>
          <w:bCs/>
          <w:color w:val="0A0A0A"/>
          <w:sz w:val="24"/>
          <w:szCs w:val="24"/>
          <w:lang w:eastAsia="ru-RU"/>
        </w:rPr>
        <w:t xml:space="preserve"> </w:t>
      </w:r>
      <w:proofErr w:type="spellStart"/>
      <w:r w:rsidRPr="00F23B18">
        <w:rPr>
          <w:rFonts w:ascii="Arial" w:eastAsia="Times New Roman" w:hAnsi="Arial" w:cs="Arial"/>
          <w:b/>
          <w:bCs/>
          <w:color w:val="0A0A0A"/>
          <w:sz w:val="24"/>
          <w:szCs w:val="24"/>
          <w:lang w:eastAsia="ru-RU"/>
        </w:rPr>
        <w:t>аспектілері</w:t>
      </w:r>
      <w:proofErr w:type="spellEnd"/>
      <w:r w:rsidRPr="00F23B18">
        <w:rPr>
          <w:rFonts w:ascii="Arial" w:eastAsia="Times New Roman" w:hAnsi="Arial" w:cs="Arial"/>
          <w:b/>
          <w:bCs/>
          <w:color w:val="0A0A0A"/>
          <w:sz w:val="24"/>
          <w:szCs w:val="24"/>
          <w:lang w:eastAsia="ru-RU"/>
        </w:rPr>
        <w:t>:</w:t>
      </w:r>
    </w:p>
    <w:p w14:paraId="65678281" w14:textId="77777777" w:rsidR="00F23B18" w:rsidRPr="00F23B18" w:rsidRDefault="00F23B18" w:rsidP="00F23B18">
      <w:pPr>
        <w:numPr>
          <w:ilvl w:val="0"/>
          <w:numId w:val="7"/>
        </w:numPr>
        <w:shd w:val="clear" w:color="auto" w:fill="FFFFFF"/>
        <w:spacing w:after="180" w:line="360" w:lineRule="atLeast"/>
        <w:rPr>
          <w:rFonts w:ascii="Arial" w:eastAsia="Times New Roman" w:hAnsi="Arial" w:cs="Arial"/>
          <w:color w:val="0A0A0A"/>
          <w:sz w:val="24"/>
          <w:szCs w:val="24"/>
          <w:lang w:eastAsia="ru-RU"/>
        </w:rPr>
      </w:pPr>
      <w:proofErr w:type="spellStart"/>
      <w:r w:rsidRPr="00F23B18">
        <w:rPr>
          <w:rFonts w:ascii="Arial" w:eastAsia="Times New Roman" w:hAnsi="Arial" w:cs="Arial"/>
          <w:b/>
          <w:bCs/>
          <w:color w:val="0A0A0A"/>
          <w:sz w:val="24"/>
          <w:szCs w:val="24"/>
          <w:lang w:eastAsia="ru-RU"/>
        </w:rPr>
        <w:t>Экономикалық</w:t>
      </w:r>
      <w:proofErr w:type="spellEnd"/>
      <w:r w:rsidRPr="00F23B18">
        <w:rPr>
          <w:rFonts w:ascii="Arial" w:eastAsia="Times New Roman" w:hAnsi="Arial" w:cs="Arial"/>
          <w:b/>
          <w:bCs/>
          <w:color w:val="0A0A0A"/>
          <w:sz w:val="24"/>
          <w:szCs w:val="24"/>
          <w:lang w:eastAsia="ru-RU"/>
        </w:rPr>
        <w:t>:</w:t>
      </w:r>
      <w:r w:rsidRPr="00F23B18">
        <w:rPr>
          <w:rFonts w:ascii="Arial" w:eastAsia="Times New Roman" w:hAnsi="Arial" w:cs="Arial"/>
          <w:color w:val="0A0A0A"/>
          <w:sz w:val="24"/>
          <w:szCs w:val="24"/>
          <w:lang w:eastAsia="ru-RU"/>
        </w:rPr>
        <w:t> </w:t>
      </w:r>
      <w:proofErr w:type="spellStart"/>
      <w:r w:rsidRPr="00F23B18">
        <w:rPr>
          <w:rFonts w:ascii="Arial" w:eastAsia="Times New Roman" w:hAnsi="Arial" w:cs="Arial"/>
          <w:color w:val="0A0A0A"/>
          <w:sz w:val="24"/>
          <w:szCs w:val="24"/>
          <w:lang w:eastAsia="ru-RU"/>
        </w:rPr>
        <w:t>Тұрақты</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өсуге</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қол</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жеткізу</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байлықты</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тең</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бөлу</w:t>
      </w:r>
      <w:proofErr w:type="spellEnd"/>
      <w:r w:rsidRPr="00F23B18">
        <w:rPr>
          <w:rFonts w:ascii="Arial" w:eastAsia="Times New Roman" w:hAnsi="Arial" w:cs="Arial"/>
          <w:color w:val="0A0A0A"/>
          <w:sz w:val="24"/>
          <w:szCs w:val="24"/>
          <w:lang w:eastAsia="ru-RU"/>
        </w:rPr>
        <w:t>.</w:t>
      </w:r>
    </w:p>
    <w:p w14:paraId="4F06858D" w14:textId="77777777" w:rsidR="00F23B18" w:rsidRPr="00F23B18" w:rsidRDefault="00F23B18" w:rsidP="00F23B18">
      <w:pPr>
        <w:numPr>
          <w:ilvl w:val="0"/>
          <w:numId w:val="7"/>
        </w:numPr>
        <w:shd w:val="clear" w:color="auto" w:fill="FFFFFF"/>
        <w:spacing w:after="180" w:line="360" w:lineRule="atLeast"/>
        <w:rPr>
          <w:rFonts w:ascii="Arial" w:eastAsia="Times New Roman" w:hAnsi="Arial" w:cs="Arial"/>
          <w:color w:val="0A0A0A"/>
          <w:sz w:val="24"/>
          <w:szCs w:val="24"/>
          <w:lang w:eastAsia="ru-RU"/>
        </w:rPr>
      </w:pPr>
      <w:proofErr w:type="spellStart"/>
      <w:r w:rsidRPr="00F23B18">
        <w:rPr>
          <w:rFonts w:ascii="Arial" w:eastAsia="Times New Roman" w:hAnsi="Arial" w:cs="Arial"/>
          <w:b/>
          <w:bCs/>
          <w:color w:val="0A0A0A"/>
          <w:sz w:val="24"/>
          <w:szCs w:val="24"/>
          <w:lang w:eastAsia="ru-RU"/>
        </w:rPr>
        <w:t>Әлеуметтік</w:t>
      </w:r>
      <w:proofErr w:type="spellEnd"/>
      <w:r w:rsidRPr="00F23B18">
        <w:rPr>
          <w:rFonts w:ascii="Arial" w:eastAsia="Times New Roman" w:hAnsi="Arial" w:cs="Arial"/>
          <w:b/>
          <w:bCs/>
          <w:color w:val="0A0A0A"/>
          <w:sz w:val="24"/>
          <w:szCs w:val="24"/>
          <w:lang w:eastAsia="ru-RU"/>
        </w:rPr>
        <w:t>:</w:t>
      </w:r>
      <w:r w:rsidRPr="00F23B18">
        <w:rPr>
          <w:rFonts w:ascii="Arial" w:eastAsia="Times New Roman" w:hAnsi="Arial" w:cs="Arial"/>
          <w:color w:val="0A0A0A"/>
          <w:sz w:val="24"/>
          <w:szCs w:val="24"/>
          <w:lang w:eastAsia="ru-RU"/>
        </w:rPr>
        <w:t> </w:t>
      </w:r>
      <w:proofErr w:type="spellStart"/>
      <w:r w:rsidRPr="00F23B18">
        <w:rPr>
          <w:rFonts w:ascii="Arial" w:eastAsia="Times New Roman" w:hAnsi="Arial" w:cs="Arial"/>
          <w:color w:val="0A0A0A"/>
          <w:sz w:val="24"/>
          <w:szCs w:val="24"/>
          <w:lang w:eastAsia="ru-RU"/>
        </w:rPr>
        <w:t>Теңдікке</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әділетке</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негізгі</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қызметтерге</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қолжетімділікке</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білім</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денсаулық</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сақтау</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қол</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жеткізу</w:t>
      </w:r>
      <w:proofErr w:type="spellEnd"/>
      <w:r w:rsidRPr="00F23B18">
        <w:rPr>
          <w:rFonts w:ascii="Arial" w:eastAsia="Times New Roman" w:hAnsi="Arial" w:cs="Arial"/>
          <w:color w:val="0A0A0A"/>
          <w:sz w:val="24"/>
          <w:szCs w:val="24"/>
          <w:lang w:eastAsia="ru-RU"/>
        </w:rPr>
        <w:t>.</w:t>
      </w:r>
    </w:p>
    <w:p w14:paraId="483E4146" w14:textId="77777777" w:rsidR="00F23B18" w:rsidRPr="00F23B18" w:rsidRDefault="00F23B18" w:rsidP="00F23B18">
      <w:pPr>
        <w:numPr>
          <w:ilvl w:val="0"/>
          <w:numId w:val="7"/>
        </w:numPr>
        <w:shd w:val="clear" w:color="auto" w:fill="FFFFFF"/>
        <w:spacing w:after="180" w:line="360" w:lineRule="atLeast"/>
        <w:rPr>
          <w:rFonts w:ascii="Arial" w:eastAsia="Times New Roman" w:hAnsi="Arial" w:cs="Arial"/>
          <w:color w:val="0A0A0A"/>
          <w:sz w:val="24"/>
          <w:szCs w:val="24"/>
          <w:lang w:eastAsia="ru-RU"/>
        </w:rPr>
      </w:pPr>
      <w:proofErr w:type="spellStart"/>
      <w:r w:rsidRPr="00F23B18">
        <w:rPr>
          <w:rFonts w:ascii="Arial" w:eastAsia="Times New Roman" w:hAnsi="Arial" w:cs="Arial"/>
          <w:b/>
          <w:bCs/>
          <w:color w:val="0A0A0A"/>
          <w:sz w:val="24"/>
          <w:szCs w:val="24"/>
          <w:lang w:eastAsia="ru-RU"/>
        </w:rPr>
        <w:t>Экологиялық</w:t>
      </w:r>
      <w:proofErr w:type="spellEnd"/>
      <w:r w:rsidRPr="00F23B18">
        <w:rPr>
          <w:rFonts w:ascii="Arial" w:eastAsia="Times New Roman" w:hAnsi="Arial" w:cs="Arial"/>
          <w:b/>
          <w:bCs/>
          <w:color w:val="0A0A0A"/>
          <w:sz w:val="24"/>
          <w:szCs w:val="24"/>
          <w:lang w:eastAsia="ru-RU"/>
        </w:rPr>
        <w:t>:</w:t>
      </w:r>
      <w:r w:rsidRPr="00F23B18">
        <w:rPr>
          <w:rFonts w:ascii="Arial" w:eastAsia="Times New Roman" w:hAnsi="Arial" w:cs="Arial"/>
          <w:color w:val="0A0A0A"/>
          <w:sz w:val="24"/>
          <w:szCs w:val="24"/>
          <w:lang w:eastAsia="ru-RU"/>
        </w:rPr>
        <w:t> </w:t>
      </w:r>
      <w:proofErr w:type="spellStart"/>
      <w:r w:rsidRPr="00F23B18">
        <w:rPr>
          <w:rFonts w:ascii="Arial" w:eastAsia="Times New Roman" w:hAnsi="Arial" w:cs="Arial"/>
          <w:color w:val="0A0A0A"/>
          <w:sz w:val="24"/>
          <w:szCs w:val="24"/>
          <w:lang w:eastAsia="ru-RU"/>
        </w:rPr>
        <w:t>Табиғи</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ресурстарды</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сақтау</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климаттың</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өзгеруімен</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күресу</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қоршаған</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ортаны</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қорғау</w:t>
      </w:r>
      <w:proofErr w:type="spellEnd"/>
      <w:r w:rsidRPr="00F23B18">
        <w:rPr>
          <w:rFonts w:ascii="Arial" w:eastAsia="Times New Roman" w:hAnsi="Arial" w:cs="Arial"/>
          <w:color w:val="0A0A0A"/>
          <w:sz w:val="24"/>
          <w:szCs w:val="24"/>
          <w:lang w:eastAsia="ru-RU"/>
        </w:rPr>
        <w:t>. </w:t>
      </w:r>
    </w:p>
    <w:p w14:paraId="175AE61C" w14:textId="77777777" w:rsidR="00F23B18" w:rsidRPr="00F23B18" w:rsidRDefault="00F23B18" w:rsidP="00F23B18">
      <w:pPr>
        <w:shd w:val="clear" w:color="auto" w:fill="FFFFFF"/>
        <w:spacing w:after="0" w:line="360" w:lineRule="atLeast"/>
        <w:rPr>
          <w:rFonts w:ascii="Arial" w:eastAsia="Times New Roman" w:hAnsi="Arial" w:cs="Arial"/>
          <w:color w:val="0A0A0A"/>
          <w:sz w:val="24"/>
          <w:szCs w:val="24"/>
          <w:lang w:eastAsia="ru-RU"/>
        </w:rPr>
      </w:pPr>
      <w:proofErr w:type="spellStart"/>
      <w:r w:rsidRPr="00F23B18">
        <w:rPr>
          <w:rFonts w:ascii="Arial" w:eastAsia="Times New Roman" w:hAnsi="Arial" w:cs="Arial"/>
          <w:b/>
          <w:bCs/>
          <w:color w:val="0A0A0A"/>
          <w:sz w:val="24"/>
          <w:szCs w:val="24"/>
          <w:lang w:eastAsia="ru-RU"/>
        </w:rPr>
        <w:t>Мақсаты</w:t>
      </w:r>
      <w:proofErr w:type="spellEnd"/>
      <w:r w:rsidRPr="00F23B18">
        <w:rPr>
          <w:rFonts w:ascii="Arial" w:eastAsia="Times New Roman" w:hAnsi="Arial" w:cs="Arial"/>
          <w:b/>
          <w:bCs/>
          <w:color w:val="0A0A0A"/>
          <w:sz w:val="24"/>
          <w:szCs w:val="24"/>
          <w:lang w:eastAsia="ru-RU"/>
        </w:rPr>
        <w:t>:</w:t>
      </w:r>
      <w:r w:rsidRPr="00F23B18">
        <w:rPr>
          <w:rFonts w:ascii="Arial" w:eastAsia="Times New Roman" w:hAnsi="Arial" w:cs="Arial"/>
          <w:color w:val="0A0A0A"/>
          <w:sz w:val="24"/>
          <w:szCs w:val="24"/>
          <w:lang w:eastAsia="ru-RU"/>
        </w:rPr>
        <w:br/>
      </w:r>
      <w:proofErr w:type="spellStart"/>
      <w:r w:rsidRPr="00F23B18">
        <w:rPr>
          <w:rFonts w:ascii="Arial" w:eastAsia="Times New Roman" w:hAnsi="Arial" w:cs="Arial"/>
          <w:color w:val="0A0A0A"/>
          <w:sz w:val="24"/>
          <w:szCs w:val="24"/>
          <w:lang w:eastAsia="ru-RU"/>
        </w:rPr>
        <w:t>Кедейлікті</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жою</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теңсіздікпен</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күресу</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планетаны</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қорғау</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және</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барлық</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адамдар</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үшін</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бейбітшілік</w:t>
      </w:r>
      <w:proofErr w:type="spellEnd"/>
      <w:r w:rsidRPr="00F23B18">
        <w:rPr>
          <w:rFonts w:ascii="Arial" w:eastAsia="Times New Roman" w:hAnsi="Arial" w:cs="Arial"/>
          <w:color w:val="0A0A0A"/>
          <w:sz w:val="24"/>
          <w:szCs w:val="24"/>
          <w:lang w:eastAsia="ru-RU"/>
        </w:rPr>
        <w:t xml:space="preserve"> пен </w:t>
      </w:r>
      <w:proofErr w:type="spellStart"/>
      <w:r w:rsidRPr="00F23B18">
        <w:rPr>
          <w:rFonts w:ascii="Arial" w:eastAsia="Times New Roman" w:hAnsi="Arial" w:cs="Arial"/>
          <w:color w:val="0A0A0A"/>
          <w:sz w:val="24"/>
          <w:szCs w:val="24"/>
          <w:lang w:eastAsia="ru-RU"/>
        </w:rPr>
        <w:t>гүлденуді</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қамтамасыз</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ету</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Бұл</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әрбір</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адамның</w:t>
      </w:r>
      <w:proofErr w:type="spellEnd"/>
      <w:r w:rsidRPr="00F23B18">
        <w:rPr>
          <w:rFonts w:ascii="Arial" w:eastAsia="Times New Roman" w:hAnsi="Arial" w:cs="Arial"/>
          <w:color w:val="0A0A0A"/>
          <w:sz w:val="24"/>
          <w:szCs w:val="24"/>
          <w:lang w:eastAsia="ru-RU"/>
        </w:rPr>
        <w:t xml:space="preserve">, бизнес пен </w:t>
      </w:r>
      <w:proofErr w:type="spellStart"/>
      <w:r w:rsidRPr="00F23B18">
        <w:rPr>
          <w:rFonts w:ascii="Arial" w:eastAsia="Times New Roman" w:hAnsi="Arial" w:cs="Arial"/>
          <w:color w:val="0A0A0A"/>
          <w:sz w:val="24"/>
          <w:szCs w:val="24"/>
          <w:lang w:eastAsia="ru-RU"/>
        </w:rPr>
        <w:t>үкіметтің</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бірлескен</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күш-жігерін</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талап</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етеді</w:t>
      </w:r>
      <w:proofErr w:type="spellEnd"/>
      <w:r w:rsidRPr="00F23B18">
        <w:rPr>
          <w:rFonts w:ascii="Arial" w:eastAsia="Times New Roman" w:hAnsi="Arial" w:cs="Arial"/>
          <w:color w:val="0A0A0A"/>
          <w:sz w:val="24"/>
          <w:szCs w:val="24"/>
          <w:lang w:eastAsia="ru-RU"/>
        </w:rPr>
        <w:t>. </w:t>
      </w:r>
    </w:p>
    <w:p w14:paraId="153A852F" w14:textId="77777777" w:rsidR="00F23B18" w:rsidRPr="00F23B18" w:rsidRDefault="00F23B18" w:rsidP="00F23B18">
      <w:pPr>
        <w:numPr>
          <w:ilvl w:val="0"/>
          <w:numId w:val="8"/>
        </w:numPr>
        <w:shd w:val="clear" w:color="auto" w:fill="FFFFFF"/>
        <w:spacing w:after="0" w:line="360" w:lineRule="atLeast"/>
        <w:rPr>
          <w:rFonts w:ascii="Arial" w:eastAsia="Times New Roman" w:hAnsi="Arial" w:cs="Arial"/>
          <w:color w:val="0A0A0A"/>
          <w:sz w:val="24"/>
          <w:szCs w:val="24"/>
          <w:lang w:eastAsia="ru-RU"/>
        </w:rPr>
      </w:pPr>
      <w:proofErr w:type="spellStart"/>
      <w:r w:rsidRPr="00F23B18">
        <w:rPr>
          <w:rFonts w:ascii="Arial" w:eastAsia="Times New Roman" w:hAnsi="Arial" w:cs="Arial"/>
          <w:color w:val="0A0A0A"/>
          <w:sz w:val="24"/>
          <w:szCs w:val="24"/>
          <w:lang w:eastAsia="ru-RU"/>
        </w:rPr>
        <w:t>Тұрақты</w:t>
      </w:r>
      <w:proofErr w:type="spellEnd"/>
      <w:r w:rsidRPr="00F23B18">
        <w:rPr>
          <w:rFonts w:ascii="Arial" w:eastAsia="Times New Roman" w:hAnsi="Arial" w:cs="Arial"/>
          <w:color w:val="0A0A0A"/>
          <w:sz w:val="24"/>
          <w:szCs w:val="24"/>
          <w:lang w:eastAsia="ru-RU"/>
        </w:rPr>
        <w:t xml:space="preserve"> даму </w:t>
      </w:r>
      <w:proofErr w:type="spellStart"/>
      <w:r w:rsidRPr="00F23B18">
        <w:rPr>
          <w:rFonts w:ascii="Arial" w:eastAsia="Times New Roman" w:hAnsi="Arial" w:cs="Arial"/>
          <w:color w:val="0A0A0A"/>
          <w:sz w:val="24"/>
          <w:szCs w:val="24"/>
          <w:lang w:eastAsia="ru-RU"/>
        </w:rPr>
        <w:t>мақсаттары</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туралы</w:t>
      </w:r>
      <w:proofErr w:type="spellEnd"/>
    </w:p>
    <w:p w14:paraId="01141AB8" w14:textId="77777777" w:rsidR="00F23B18" w:rsidRPr="00F23B18" w:rsidRDefault="00F23B18" w:rsidP="00F23B18">
      <w:pPr>
        <w:shd w:val="clear" w:color="auto" w:fill="FFFFFF"/>
        <w:spacing w:after="0" w:line="360" w:lineRule="atLeast"/>
        <w:ind w:left="720"/>
        <w:rPr>
          <w:rFonts w:ascii="Arial" w:eastAsia="Times New Roman" w:hAnsi="Arial" w:cs="Arial"/>
          <w:color w:val="001D35"/>
          <w:sz w:val="24"/>
          <w:szCs w:val="24"/>
          <w:lang w:eastAsia="ru-RU"/>
        </w:rPr>
      </w:pPr>
      <w:r w:rsidRPr="00F23B18">
        <w:rPr>
          <w:rFonts w:ascii="Arial" w:eastAsia="Times New Roman" w:hAnsi="Arial" w:cs="Arial"/>
          <w:color w:val="545D7E"/>
          <w:lang w:eastAsia="ru-RU"/>
        </w:rPr>
        <w:t xml:space="preserve">26 янв. 2025 г. — БҰҰ </w:t>
      </w:r>
      <w:proofErr w:type="spellStart"/>
      <w:r w:rsidRPr="00F23B18">
        <w:rPr>
          <w:rFonts w:ascii="Arial" w:eastAsia="Times New Roman" w:hAnsi="Arial" w:cs="Arial"/>
          <w:color w:val="545D7E"/>
          <w:lang w:eastAsia="ru-RU"/>
        </w:rPr>
        <w:t>тұжырымдамасына</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сәйкес</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тұрақты</w:t>
      </w:r>
      <w:proofErr w:type="spellEnd"/>
      <w:r w:rsidRPr="00F23B18">
        <w:rPr>
          <w:rFonts w:ascii="Arial" w:eastAsia="Times New Roman" w:hAnsi="Arial" w:cs="Arial"/>
          <w:color w:val="545D7E"/>
          <w:lang w:eastAsia="ru-RU"/>
        </w:rPr>
        <w:t xml:space="preserve"> даму – </w:t>
      </w:r>
      <w:proofErr w:type="spellStart"/>
      <w:r w:rsidRPr="00F23B18">
        <w:rPr>
          <w:rFonts w:ascii="Arial" w:eastAsia="Times New Roman" w:hAnsi="Arial" w:cs="Arial"/>
          <w:color w:val="545D7E"/>
          <w:lang w:eastAsia="ru-RU"/>
        </w:rPr>
        <w:t>бұл</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қазіргі</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ұрпақтың</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қажеттіліктерін</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қанағаттандыра</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отырып</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болашақ</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ұрпа</w:t>
      </w:r>
      <w:proofErr w:type="spellEnd"/>
      <w:r w:rsidRPr="00F23B18">
        <w:rPr>
          <w:rFonts w:ascii="Arial" w:eastAsia="Times New Roman" w:hAnsi="Arial" w:cs="Arial"/>
          <w:color w:val="545D7E"/>
          <w:lang w:eastAsia="ru-RU"/>
        </w:rPr>
        <w:t>...</w:t>
      </w:r>
    </w:p>
    <w:p w14:paraId="7B51B29F" w14:textId="77777777" w:rsidR="00F23B18" w:rsidRPr="00F23B18" w:rsidRDefault="00F23B18" w:rsidP="00F23B18">
      <w:pPr>
        <w:shd w:val="clear" w:color="auto" w:fill="FFFFFF"/>
        <w:spacing w:after="0" w:line="240" w:lineRule="atLeast"/>
        <w:ind w:left="720"/>
        <w:textAlignment w:val="center"/>
        <w:rPr>
          <w:rFonts w:ascii="Arial" w:eastAsia="Times New Roman" w:hAnsi="Arial" w:cs="Arial"/>
          <w:color w:val="001D35"/>
          <w:sz w:val="24"/>
          <w:szCs w:val="24"/>
          <w:lang w:eastAsia="ru-RU"/>
        </w:rPr>
      </w:pPr>
      <w:r w:rsidRPr="00F23B18">
        <w:rPr>
          <w:rFonts w:ascii="Arial" w:eastAsia="Times New Roman" w:hAnsi="Arial" w:cs="Arial"/>
          <w:noProof/>
          <w:color w:val="001D35"/>
          <w:sz w:val="24"/>
          <w:szCs w:val="24"/>
          <w:lang w:eastAsia="ru-RU"/>
        </w:rPr>
        <w:drawing>
          <wp:inline distT="0" distB="0" distL="0" distR="0" wp14:anchorId="5431309A" wp14:editId="7E227515">
            <wp:extent cx="152400" cy="152400"/>
            <wp:effectExtent l="0" t="0" r="0" b="0"/>
            <wp:docPr id="34427911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083E7D4B" w14:textId="77777777" w:rsidR="00F23B18" w:rsidRPr="00F23B18" w:rsidRDefault="00F23B18" w:rsidP="00F23B18">
      <w:pPr>
        <w:shd w:val="clear" w:color="auto" w:fill="FFFFFF"/>
        <w:spacing w:after="0" w:line="360" w:lineRule="atLeast"/>
        <w:ind w:left="720"/>
        <w:rPr>
          <w:rFonts w:ascii="Arial" w:eastAsia="Times New Roman" w:hAnsi="Arial" w:cs="Arial"/>
          <w:color w:val="5E5E5E"/>
          <w:sz w:val="24"/>
          <w:szCs w:val="24"/>
          <w:lang w:eastAsia="ru-RU"/>
        </w:rPr>
      </w:pPr>
      <w:proofErr w:type="spellStart"/>
      <w:r w:rsidRPr="00F23B18">
        <w:rPr>
          <w:rFonts w:ascii="Arial" w:eastAsia="Times New Roman" w:hAnsi="Arial" w:cs="Arial"/>
          <w:color w:val="545D7E"/>
          <w:spacing w:val="2"/>
          <w:sz w:val="18"/>
          <w:szCs w:val="18"/>
          <w:lang w:eastAsia="ru-RU"/>
        </w:rPr>
        <w:t>Экономикалық</w:t>
      </w:r>
      <w:proofErr w:type="spellEnd"/>
      <w:r w:rsidRPr="00F23B18">
        <w:rPr>
          <w:rFonts w:ascii="Arial" w:eastAsia="Times New Roman" w:hAnsi="Arial" w:cs="Arial"/>
          <w:color w:val="545D7E"/>
          <w:spacing w:val="2"/>
          <w:sz w:val="18"/>
          <w:szCs w:val="18"/>
          <w:lang w:eastAsia="ru-RU"/>
        </w:rPr>
        <w:t xml:space="preserve"> </w:t>
      </w:r>
      <w:proofErr w:type="spellStart"/>
      <w:r w:rsidRPr="00F23B18">
        <w:rPr>
          <w:rFonts w:ascii="Arial" w:eastAsia="Times New Roman" w:hAnsi="Arial" w:cs="Arial"/>
          <w:color w:val="545D7E"/>
          <w:spacing w:val="2"/>
          <w:sz w:val="18"/>
          <w:szCs w:val="18"/>
          <w:lang w:eastAsia="ru-RU"/>
        </w:rPr>
        <w:t>зерттеулер</w:t>
      </w:r>
      <w:proofErr w:type="spellEnd"/>
      <w:r w:rsidRPr="00F23B18">
        <w:rPr>
          <w:rFonts w:ascii="Arial" w:eastAsia="Times New Roman" w:hAnsi="Arial" w:cs="Arial"/>
          <w:color w:val="545D7E"/>
          <w:spacing w:val="2"/>
          <w:sz w:val="18"/>
          <w:szCs w:val="18"/>
          <w:lang w:eastAsia="ru-RU"/>
        </w:rPr>
        <w:t xml:space="preserve"> институты</w:t>
      </w:r>
    </w:p>
    <w:p w14:paraId="60596B1B" w14:textId="2039B064" w:rsidR="00F23B18" w:rsidRPr="00F23B18" w:rsidRDefault="00F23B18" w:rsidP="00F23B18">
      <w:pPr>
        <w:shd w:val="clear" w:color="auto" w:fill="FFFFFF"/>
        <w:spacing w:after="0" w:line="360" w:lineRule="atLeast"/>
        <w:ind w:left="720"/>
        <w:rPr>
          <w:rFonts w:ascii="Arial" w:eastAsia="Times New Roman" w:hAnsi="Arial" w:cs="Arial"/>
          <w:color w:val="001D35"/>
          <w:sz w:val="24"/>
          <w:szCs w:val="24"/>
          <w:lang w:eastAsia="ru-RU"/>
        </w:rPr>
      </w:pPr>
    </w:p>
    <w:p w14:paraId="616EC1E0" w14:textId="77777777" w:rsidR="00F23B18" w:rsidRPr="00F23B18" w:rsidRDefault="00F23B18" w:rsidP="00F23B18">
      <w:pPr>
        <w:numPr>
          <w:ilvl w:val="0"/>
          <w:numId w:val="8"/>
        </w:numPr>
        <w:shd w:val="clear" w:color="auto" w:fill="FFFFFF"/>
        <w:spacing w:after="0" w:line="360" w:lineRule="atLeast"/>
        <w:rPr>
          <w:rFonts w:ascii="Arial" w:eastAsia="Times New Roman" w:hAnsi="Arial" w:cs="Arial"/>
          <w:color w:val="0A0A0A"/>
          <w:sz w:val="24"/>
          <w:szCs w:val="24"/>
          <w:lang w:eastAsia="ru-RU"/>
        </w:rPr>
      </w:pPr>
      <w:proofErr w:type="spellStart"/>
      <w:r w:rsidRPr="00F23B18">
        <w:rPr>
          <w:rFonts w:ascii="Arial" w:eastAsia="Times New Roman" w:hAnsi="Arial" w:cs="Arial"/>
          <w:color w:val="0A0A0A"/>
          <w:sz w:val="24"/>
          <w:szCs w:val="24"/>
          <w:lang w:eastAsia="ru-RU"/>
        </w:rPr>
        <w:t>Тұрақты</w:t>
      </w:r>
      <w:proofErr w:type="spellEnd"/>
      <w:r w:rsidRPr="00F23B18">
        <w:rPr>
          <w:rFonts w:ascii="Arial" w:eastAsia="Times New Roman" w:hAnsi="Arial" w:cs="Arial"/>
          <w:color w:val="0A0A0A"/>
          <w:sz w:val="24"/>
          <w:szCs w:val="24"/>
          <w:lang w:eastAsia="ru-RU"/>
        </w:rPr>
        <w:t xml:space="preserve"> даму </w:t>
      </w:r>
      <w:proofErr w:type="spellStart"/>
      <w:r w:rsidRPr="00F23B18">
        <w:rPr>
          <w:rFonts w:ascii="Arial" w:eastAsia="Times New Roman" w:hAnsi="Arial" w:cs="Arial"/>
          <w:color w:val="0A0A0A"/>
          <w:sz w:val="24"/>
          <w:szCs w:val="24"/>
          <w:lang w:eastAsia="ru-RU"/>
        </w:rPr>
        <w:t>мақсаттары</w:t>
      </w:r>
      <w:proofErr w:type="spellEnd"/>
      <w:r w:rsidRPr="00F23B18">
        <w:rPr>
          <w:rFonts w:ascii="Arial" w:eastAsia="Times New Roman" w:hAnsi="Arial" w:cs="Arial"/>
          <w:color w:val="0A0A0A"/>
          <w:sz w:val="24"/>
          <w:szCs w:val="24"/>
          <w:lang w:eastAsia="ru-RU"/>
        </w:rPr>
        <w:t xml:space="preserve"> | </w:t>
      </w:r>
      <w:proofErr w:type="spellStart"/>
      <w:r w:rsidRPr="00F23B18">
        <w:rPr>
          <w:rFonts w:ascii="Arial" w:eastAsia="Times New Roman" w:hAnsi="Arial" w:cs="Arial"/>
          <w:color w:val="0A0A0A"/>
          <w:sz w:val="24"/>
          <w:szCs w:val="24"/>
          <w:lang w:eastAsia="ru-RU"/>
        </w:rPr>
        <w:t>Қазақстан</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Республикасының</w:t>
      </w:r>
      <w:proofErr w:type="spellEnd"/>
      <w:r w:rsidRPr="00F23B18">
        <w:rPr>
          <w:rFonts w:ascii="Arial" w:eastAsia="Times New Roman" w:hAnsi="Arial" w:cs="Arial"/>
          <w:color w:val="0A0A0A"/>
          <w:sz w:val="24"/>
          <w:szCs w:val="24"/>
          <w:lang w:eastAsia="ru-RU"/>
        </w:rPr>
        <w:t xml:space="preserve"> ...</w:t>
      </w:r>
    </w:p>
    <w:p w14:paraId="71108AC2" w14:textId="77777777" w:rsidR="00F23B18" w:rsidRPr="00F23B18" w:rsidRDefault="00F23B18" w:rsidP="00F23B18">
      <w:pPr>
        <w:shd w:val="clear" w:color="auto" w:fill="FFFFFF"/>
        <w:spacing w:after="0" w:line="360" w:lineRule="atLeast"/>
        <w:ind w:left="720"/>
        <w:rPr>
          <w:rFonts w:ascii="Arial" w:eastAsia="Times New Roman" w:hAnsi="Arial" w:cs="Arial"/>
          <w:color w:val="001D35"/>
          <w:sz w:val="24"/>
          <w:szCs w:val="24"/>
          <w:lang w:eastAsia="ru-RU"/>
        </w:rPr>
      </w:pPr>
      <w:proofErr w:type="spellStart"/>
      <w:r w:rsidRPr="00F23B18">
        <w:rPr>
          <w:rFonts w:ascii="Arial" w:eastAsia="Times New Roman" w:hAnsi="Arial" w:cs="Arial"/>
          <w:color w:val="545D7E"/>
          <w:lang w:eastAsia="ru-RU"/>
        </w:rPr>
        <w:t>Тұрақты</w:t>
      </w:r>
      <w:proofErr w:type="spellEnd"/>
      <w:r w:rsidRPr="00F23B18">
        <w:rPr>
          <w:rFonts w:ascii="Arial" w:eastAsia="Times New Roman" w:hAnsi="Arial" w:cs="Arial"/>
          <w:color w:val="545D7E"/>
          <w:lang w:eastAsia="ru-RU"/>
        </w:rPr>
        <w:t xml:space="preserve"> даму </w:t>
      </w:r>
      <w:proofErr w:type="spellStart"/>
      <w:r w:rsidRPr="00F23B18">
        <w:rPr>
          <w:rFonts w:ascii="Arial" w:eastAsia="Times New Roman" w:hAnsi="Arial" w:cs="Arial"/>
          <w:color w:val="545D7E"/>
          <w:lang w:eastAsia="ru-RU"/>
        </w:rPr>
        <w:t>мақсаттары</w:t>
      </w:r>
      <w:proofErr w:type="spellEnd"/>
      <w:r w:rsidRPr="00F23B18">
        <w:rPr>
          <w:rFonts w:ascii="Arial" w:eastAsia="Times New Roman" w:hAnsi="Arial" w:cs="Arial"/>
          <w:color w:val="545D7E"/>
          <w:lang w:eastAsia="ru-RU"/>
        </w:rPr>
        <w:t xml:space="preserve"> (ТДМ) - </w:t>
      </w:r>
      <w:proofErr w:type="spellStart"/>
      <w:r w:rsidRPr="00F23B18">
        <w:rPr>
          <w:rFonts w:ascii="Arial" w:eastAsia="Times New Roman" w:hAnsi="Arial" w:cs="Arial"/>
          <w:color w:val="545D7E"/>
          <w:lang w:eastAsia="ru-RU"/>
        </w:rPr>
        <w:t>бұл</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кедейлік</w:t>
      </w:r>
      <w:proofErr w:type="spellEnd"/>
      <w:r w:rsidRPr="00F23B18">
        <w:rPr>
          <w:rFonts w:ascii="Arial" w:eastAsia="Times New Roman" w:hAnsi="Arial" w:cs="Arial"/>
          <w:color w:val="545D7E"/>
          <w:lang w:eastAsia="ru-RU"/>
        </w:rPr>
        <w:t xml:space="preserve"> пен </w:t>
      </w:r>
      <w:proofErr w:type="spellStart"/>
      <w:r w:rsidRPr="00F23B18">
        <w:rPr>
          <w:rFonts w:ascii="Arial" w:eastAsia="Times New Roman" w:hAnsi="Arial" w:cs="Arial"/>
          <w:color w:val="545D7E"/>
          <w:lang w:eastAsia="ru-RU"/>
        </w:rPr>
        <w:t>кедейлікті</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жоюға</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теңсіздік</w:t>
      </w:r>
      <w:proofErr w:type="spellEnd"/>
      <w:r w:rsidRPr="00F23B18">
        <w:rPr>
          <w:rFonts w:ascii="Arial" w:eastAsia="Times New Roman" w:hAnsi="Arial" w:cs="Arial"/>
          <w:color w:val="545D7E"/>
          <w:lang w:eastAsia="ru-RU"/>
        </w:rPr>
        <w:t xml:space="preserve"> пен </w:t>
      </w:r>
      <w:proofErr w:type="spellStart"/>
      <w:r w:rsidRPr="00F23B18">
        <w:rPr>
          <w:rFonts w:ascii="Arial" w:eastAsia="Times New Roman" w:hAnsi="Arial" w:cs="Arial"/>
          <w:color w:val="545D7E"/>
          <w:lang w:eastAsia="ru-RU"/>
        </w:rPr>
        <w:t>әділетсіздікке</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қарсы</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тұруға,жер</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шарын</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қорғауға</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жә</w:t>
      </w:r>
      <w:proofErr w:type="spellEnd"/>
      <w:r w:rsidRPr="00F23B18">
        <w:rPr>
          <w:rFonts w:ascii="Arial" w:eastAsia="Times New Roman" w:hAnsi="Arial" w:cs="Arial"/>
          <w:color w:val="545D7E"/>
          <w:lang w:eastAsia="ru-RU"/>
        </w:rPr>
        <w:t>...</w:t>
      </w:r>
    </w:p>
    <w:p w14:paraId="22A83342" w14:textId="77777777" w:rsidR="00F23B18" w:rsidRPr="00F23B18" w:rsidRDefault="00F23B18" w:rsidP="00F23B18">
      <w:pPr>
        <w:shd w:val="clear" w:color="auto" w:fill="FFFFFF"/>
        <w:spacing w:after="0" w:line="240" w:lineRule="atLeast"/>
        <w:ind w:left="720"/>
        <w:textAlignment w:val="center"/>
        <w:rPr>
          <w:rFonts w:ascii="Arial" w:eastAsia="Times New Roman" w:hAnsi="Arial" w:cs="Arial"/>
          <w:color w:val="001D35"/>
          <w:sz w:val="24"/>
          <w:szCs w:val="24"/>
          <w:lang w:eastAsia="ru-RU"/>
        </w:rPr>
      </w:pPr>
      <w:r w:rsidRPr="00F23B18">
        <w:rPr>
          <w:rFonts w:ascii="Arial" w:eastAsia="Times New Roman" w:hAnsi="Arial" w:cs="Arial"/>
          <w:noProof/>
          <w:color w:val="001D35"/>
          <w:sz w:val="24"/>
          <w:szCs w:val="24"/>
          <w:lang w:eastAsia="ru-RU"/>
        </w:rPr>
        <w:drawing>
          <wp:inline distT="0" distB="0" distL="0" distR="0" wp14:anchorId="60816775" wp14:editId="5F6ACC71">
            <wp:extent cx="152400" cy="152400"/>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9C32B57" w14:textId="77777777" w:rsidR="00F23B18" w:rsidRPr="00F23B18" w:rsidRDefault="00F23B18" w:rsidP="00F23B18">
      <w:pPr>
        <w:shd w:val="clear" w:color="auto" w:fill="FFFFFF"/>
        <w:spacing w:after="0" w:line="360" w:lineRule="atLeast"/>
        <w:ind w:left="720"/>
        <w:rPr>
          <w:rFonts w:ascii="Arial" w:eastAsia="Times New Roman" w:hAnsi="Arial" w:cs="Arial"/>
          <w:color w:val="5E5E5E"/>
          <w:sz w:val="24"/>
          <w:szCs w:val="24"/>
          <w:lang w:eastAsia="ru-RU"/>
        </w:rPr>
      </w:pPr>
      <w:proofErr w:type="spellStart"/>
      <w:r w:rsidRPr="00F23B18">
        <w:rPr>
          <w:rFonts w:ascii="Arial" w:eastAsia="Times New Roman" w:hAnsi="Arial" w:cs="Arial"/>
          <w:color w:val="545D7E"/>
          <w:spacing w:val="2"/>
          <w:sz w:val="18"/>
          <w:szCs w:val="18"/>
          <w:lang w:eastAsia="ru-RU"/>
        </w:rPr>
        <w:t>eGov</w:t>
      </w:r>
      <w:proofErr w:type="spellEnd"/>
    </w:p>
    <w:p w14:paraId="3F628392" w14:textId="61A05EE0" w:rsidR="00F23B18" w:rsidRPr="00F23B18" w:rsidRDefault="00F23B18" w:rsidP="00F23B18">
      <w:pPr>
        <w:shd w:val="clear" w:color="auto" w:fill="FFFFFF"/>
        <w:spacing w:after="0" w:line="360" w:lineRule="atLeast"/>
        <w:ind w:left="720"/>
        <w:rPr>
          <w:rFonts w:ascii="Arial" w:eastAsia="Times New Roman" w:hAnsi="Arial" w:cs="Arial"/>
          <w:color w:val="001D35"/>
          <w:sz w:val="24"/>
          <w:szCs w:val="24"/>
          <w:lang w:eastAsia="ru-RU"/>
        </w:rPr>
      </w:pPr>
    </w:p>
    <w:p w14:paraId="415E3F25" w14:textId="77777777" w:rsidR="00F23B18" w:rsidRPr="00F23B18" w:rsidRDefault="00F23B18" w:rsidP="00F23B18">
      <w:pPr>
        <w:numPr>
          <w:ilvl w:val="0"/>
          <w:numId w:val="8"/>
        </w:numPr>
        <w:shd w:val="clear" w:color="auto" w:fill="FFFFFF"/>
        <w:spacing w:after="0" w:line="360" w:lineRule="atLeast"/>
        <w:rPr>
          <w:rFonts w:ascii="Arial" w:eastAsia="Times New Roman" w:hAnsi="Arial" w:cs="Arial"/>
          <w:color w:val="0A0A0A"/>
          <w:sz w:val="24"/>
          <w:szCs w:val="24"/>
          <w:lang w:eastAsia="ru-RU"/>
        </w:rPr>
      </w:pPr>
      <w:r w:rsidRPr="00F23B18">
        <w:rPr>
          <w:rFonts w:ascii="Arial" w:eastAsia="Times New Roman" w:hAnsi="Arial" w:cs="Arial"/>
          <w:color w:val="0A0A0A"/>
          <w:sz w:val="24"/>
          <w:szCs w:val="24"/>
          <w:lang w:eastAsia="ru-RU"/>
        </w:rPr>
        <w:t xml:space="preserve">Экология </w:t>
      </w:r>
      <w:proofErr w:type="spellStart"/>
      <w:r w:rsidRPr="00F23B18">
        <w:rPr>
          <w:rFonts w:ascii="Arial" w:eastAsia="Times New Roman" w:hAnsi="Arial" w:cs="Arial"/>
          <w:color w:val="0A0A0A"/>
          <w:sz w:val="24"/>
          <w:szCs w:val="24"/>
          <w:lang w:eastAsia="ru-RU"/>
        </w:rPr>
        <w:t>және</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тұрақты</w:t>
      </w:r>
      <w:proofErr w:type="spellEnd"/>
      <w:r w:rsidRPr="00F23B18">
        <w:rPr>
          <w:rFonts w:ascii="Arial" w:eastAsia="Times New Roman" w:hAnsi="Arial" w:cs="Arial"/>
          <w:color w:val="0A0A0A"/>
          <w:sz w:val="24"/>
          <w:szCs w:val="24"/>
          <w:lang w:eastAsia="ru-RU"/>
        </w:rPr>
        <w:t xml:space="preserve"> даму: </w:t>
      </w:r>
      <w:proofErr w:type="spellStart"/>
      <w:r w:rsidRPr="00F23B18">
        <w:rPr>
          <w:rFonts w:ascii="Arial" w:eastAsia="Times New Roman" w:hAnsi="Arial" w:cs="Arial"/>
          <w:color w:val="0A0A0A"/>
          <w:sz w:val="24"/>
          <w:szCs w:val="24"/>
          <w:lang w:eastAsia="ru-RU"/>
        </w:rPr>
        <w:t>Қоршаған</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ортаны</w:t>
      </w:r>
      <w:proofErr w:type="spellEnd"/>
      <w:r w:rsidRPr="00F23B18">
        <w:rPr>
          <w:rFonts w:ascii="Arial" w:eastAsia="Times New Roman" w:hAnsi="Arial" w:cs="Arial"/>
          <w:color w:val="0A0A0A"/>
          <w:sz w:val="24"/>
          <w:szCs w:val="24"/>
          <w:lang w:eastAsia="ru-RU"/>
        </w:rPr>
        <w:t xml:space="preserve"> </w:t>
      </w:r>
      <w:proofErr w:type="spellStart"/>
      <w:r w:rsidRPr="00F23B18">
        <w:rPr>
          <w:rFonts w:ascii="Arial" w:eastAsia="Times New Roman" w:hAnsi="Arial" w:cs="Arial"/>
          <w:color w:val="0A0A0A"/>
          <w:sz w:val="24"/>
          <w:szCs w:val="24"/>
          <w:lang w:eastAsia="ru-RU"/>
        </w:rPr>
        <w:t>қорғаудың</w:t>
      </w:r>
      <w:proofErr w:type="spellEnd"/>
      <w:r w:rsidRPr="00F23B18">
        <w:rPr>
          <w:rFonts w:ascii="Arial" w:eastAsia="Times New Roman" w:hAnsi="Arial" w:cs="Arial"/>
          <w:color w:val="0A0A0A"/>
          <w:sz w:val="24"/>
          <w:szCs w:val="24"/>
          <w:lang w:eastAsia="ru-RU"/>
        </w:rPr>
        <w:t xml:space="preserve"> ...</w:t>
      </w:r>
    </w:p>
    <w:p w14:paraId="57A956BE" w14:textId="77777777" w:rsidR="00F23B18" w:rsidRPr="00F23B18" w:rsidRDefault="00F23B18" w:rsidP="00F23B18">
      <w:pPr>
        <w:shd w:val="clear" w:color="auto" w:fill="FFFFFF"/>
        <w:spacing w:after="0" w:line="360" w:lineRule="atLeast"/>
        <w:ind w:left="720"/>
        <w:rPr>
          <w:rFonts w:ascii="Arial" w:eastAsia="Times New Roman" w:hAnsi="Arial" w:cs="Arial"/>
          <w:color w:val="001D35"/>
          <w:sz w:val="24"/>
          <w:szCs w:val="24"/>
          <w:lang w:eastAsia="ru-RU"/>
        </w:rPr>
      </w:pPr>
      <w:r w:rsidRPr="00F23B18">
        <w:rPr>
          <w:rFonts w:ascii="Arial" w:eastAsia="Times New Roman" w:hAnsi="Arial" w:cs="Arial"/>
          <w:color w:val="545D7E"/>
          <w:lang w:eastAsia="ru-RU"/>
        </w:rPr>
        <w:lastRenderedPageBreak/>
        <w:t xml:space="preserve">2 дек. 2024 г. — </w:t>
      </w:r>
      <w:proofErr w:type="spellStart"/>
      <w:r w:rsidRPr="00F23B18">
        <w:rPr>
          <w:rFonts w:ascii="Arial" w:eastAsia="Times New Roman" w:hAnsi="Arial" w:cs="Arial"/>
          <w:color w:val="545D7E"/>
          <w:lang w:eastAsia="ru-RU"/>
        </w:rPr>
        <w:t>Тұрақты</w:t>
      </w:r>
      <w:proofErr w:type="spellEnd"/>
      <w:r w:rsidRPr="00F23B18">
        <w:rPr>
          <w:rFonts w:ascii="Arial" w:eastAsia="Times New Roman" w:hAnsi="Arial" w:cs="Arial"/>
          <w:color w:val="545D7E"/>
          <w:lang w:eastAsia="ru-RU"/>
        </w:rPr>
        <w:t xml:space="preserve"> даму – </w:t>
      </w:r>
      <w:proofErr w:type="spellStart"/>
      <w:r w:rsidRPr="00F23B18">
        <w:rPr>
          <w:rFonts w:ascii="Arial" w:eastAsia="Times New Roman" w:hAnsi="Arial" w:cs="Arial"/>
          <w:color w:val="545D7E"/>
          <w:lang w:eastAsia="ru-RU"/>
        </w:rPr>
        <w:t>бұл</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экологияның</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сақталуы</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экономикалық</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өсудің</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әлеуметтік</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теңдікке</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қол</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жеткізуімен</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қатар</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жүруі</w:t>
      </w:r>
      <w:proofErr w:type="spellEnd"/>
      <w:r w:rsidRPr="00F23B18">
        <w:rPr>
          <w:rFonts w:ascii="Arial" w:eastAsia="Times New Roman" w:hAnsi="Arial" w:cs="Arial"/>
          <w:color w:val="545D7E"/>
          <w:lang w:eastAsia="ru-RU"/>
        </w:rPr>
        <w:t xml:space="preserve">. </w:t>
      </w:r>
      <w:proofErr w:type="spellStart"/>
      <w:r w:rsidRPr="00F23B18">
        <w:rPr>
          <w:rFonts w:ascii="Arial" w:eastAsia="Times New Roman" w:hAnsi="Arial" w:cs="Arial"/>
          <w:color w:val="545D7E"/>
          <w:lang w:eastAsia="ru-RU"/>
        </w:rPr>
        <w:t>Бұл</w:t>
      </w:r>
      <w:proofErr w:type="spellEnd"/>
      <w:r w:rsidRPr="00F23B18">
        <w:rPr>
          <w:rFonts w:ascii="Arial" w:eastAsia="Times New Roman" w:hAnsi="Arial" w:cs="Arial"/>
          <w:color w:val="545D7E"/>
          <w:lang w:eastAsia="ru-RU"/>
        </w:rPr>
        <w:t xml:space="preserve"> ба...</w:t>
      </w:r>
    </w:p>
    <w:p w14:paraId="16718ADF" w14:textId="45431056" w:rsidR="00F23B18" w:rsidRPr="00F23B18" w:rsidRDefault="00F23B18" w:rsidP="00F23B18">
      <w:pPr>
        <w:shd w:val="clear" w:color="auto" w:fill="FFFFFF"/>
        <w:spacing w:after="0" w:line="240" w:lineRule="atLeast"/>
        <w:ind w:left="720"/>
        <w:textAlignment w:val="center"/>
        <w:rPr>
          <w:rFonts w:ascii="Arial" w:eastAsia="Times New Roman" w:hAnsi="Arial" w:cs="Arial"/>
          <w:color w:val="001D35"/>
          <w:sz w:val="24"/>
          <w:szCs w:val="24"/>
          <w:lang w:eastAsia="ru-RU"/>
        </w:rPr>
      </w:pPr>
    </w:p>
    <w:p w14:paraId="4A94BB87" w14:textId="77777777" w:rsidR="006C2587" w:rsidRPr="006C2587" w:rsidRDefault="006C2587" w:rsidP="006C2587">
      <w:pPr>
        <w:numPr>
          <w:ilvl w:val="0"/>
          <w:numId w:val="5"/>
        </w:numPr>
        <w:spacing w:after="0" w:line="240" w:lineRule="auto"/>
        <w:rPr>
          <w:rFonts w:ascii="Roboto" w:eastAsia="Times New Roman" w:hAnsi="Roboto" w:cs="Times New Roman"/>
          <w:color w:val="212121"/>
          <w:sz w:val="23"/>
          <w:szCs w:val="23"/>
          <w:lang w:val="kk-KZ" w:eastAsia="ru-RU"/>
        </w:rPr>
      </w:pPr>
      <w:r w:rsidRPr="006C2587">
        <w:rPr>
          <w:rFonts w:ascii="Roboto" w:eastAsia="Times New Roman" w:hAnsi="Roboto" w:cs="Times New Roman"/>
          <w:color w:val="212121"/>
          <w:sz w:val="23"/>
          <w:szCs w:val="23"/>
          <w:lang w:val="kk-KZ" w:eastAsia="ru-RU"/>
        </w:rPr>
        <w:t>2030 жылға дейін бүкіл әлемдегі барша адамзат үшін кедейлікті жою (қазіргі таңда ақырғы кедейлік күніне 1.25 АҚШ долларымен күн көру ретінде анықталады).</w:t>
      </w:r>
    </w:p>
    <w:p w14:paraId="46EB05C1" w14:textId="77777777" w:rsidR="006C2587" w:rsidRPr="006C2587" w:rsidRDefault="006C2587" w:rsidP="006C2587">
      <w:pPr>
        <w:numPr>
          <w:ilvl w:val="0"/>
          <w:numId w:val="5"/>
        </w:numPr>
        <w:spacing w:after="0" w:line="240" w:lineRule="auto"/>
        <w:rPr>
          <w:rFonts w:ascii="Roboto" w:eastAsia="Times New Roman" w:hAnsi="Roboto" w:cs="Times New Roman"/>
          <w:color w:val="212121"/>
          <w:sz w:val="23"/>
          <w:szCs w:val="23"/>
          <w:lang w:val="kk-KZ" w:eastAsia="ru-RU"/>
        </w:rPr>
      </w:pPr>
      <w:r w:rsidRPr="006C2587">
        <w:rPr>
          <w:rFonts w:ascii="Roboto" w:eastAsia="Times New Roman" w:hAnsi="Roboto" w:cs="Times New Roman"/>
          <w:color w:val="212121"/>
          <w:sz w:val="23"/>
          <w:szCs w:val="23"/>
          <w:lang w:val="kk-KZ" w:eastAsia="ru-RU"/>
        </w:rPr>
        <w:t>2030 жылға дейін ұлттық анықтамаларға сәйкес кедейліктің барлық көріністерінде өмір сүріп жатқан еркектер, әйелдер және барлық жастағы балалардың үлесінің кем дегенде жартысын азайту.</w:t>
      </w:r>
    </w:p>
    <w:p w14:paraId="4148A38A" w14:textId="77777777" w:rsidR="006C2587" w:rsidRPr="006C2587" w:rsidRDefault="006C2587" w:rsidP="006C2587">
      <w:pPr>
        <w:numPr>
          <w:ilvl w:val="0"/>
          <w:numId w:val="5"/>
        </w:numPr>
        <w:spacing w:after="0" w:line="240" w:lineRule="auto"/>
        <w:rPr>
          <w:rFonts w:ascii="Roboto" w:eastAsia="Times New Roman" w:hAnsi="Roboto" w:cs="Times New Roman"/>
          <w:color w:val="212121"/>
          <w:sz w:val="23"/>
          <w:szCs w:val="23"/>
          <w:lang w:val="kk-KZ" w:eastAsia="ru-RU"/>
        </w:rPr>
      </w:pPr>
      <w:r w:rsidRPr="006C2587">
        <w:rPr>
          <w:rFonts w:ascii="Roboto" w:eastAsia="Times New Roman" w:hAnsi="Roboto" w:cs="Times New Roman"/>
          <w:color w:val="212121"/>
          <w:sz w:val="23"/>
          <w:szCs w:val="23"/>
          <w:lang w:val="kk-KZ" w:eastAsia="ru-RU"/>
        </w:rPr>
        <w:t>Барлығына арналған тиісті әлеуметтік қорғау жүйелері мен шараларын ең төменгі деңгейлерді белгілеуді қоса есептеп енгізу және 2030 жылға дейін халықтың кедей әрі осал жігін анағұрлым кең қамту.</w:t>
      </w:r>
    </w:p>
    <w:p w14:paraId="1AB6CA97" w14:textId="77777777" w:rsidR="006C2587" w:rsidRPr="006C2587" w:rsidRDefault="006C2587" w:rsidP="006C2587">
      <w:pPr>
        <w:numPr>
          <w:ilvl w:val="0"/>
          <w:numId w:val="5"/>
        </w:numPr>
        <w:spacing w:after="0" w:line="240" w:lineRule="auto"/>
        <w:rPr>
          <w:rFonts w:ascii="Roboto" w:eastAsia="Times New Roman" w:hAnsi="Roboto" w:cs="Times New Roman"/>
          <w:color w:val="212121"/>
          <w:sz w:val="23"/>
          <w:szCs w:val="23"/>
          <w:lang w:val="kk-KZ" w:eastAsia="ru-RU"/>
        </w:rPr>
      </w:pPr>
      <w:r w:rsidRPr="006C2587">
        <w:rPr>
          <w:rFonts w:ascii="Roboto" w:eastAsia="Times New Roman" w:hAnsi="Roboto" w:cs="Times New Roman"/>
          <w:color w:val="212121"/>
          <w:sz w:val="23"/>
          <w:szCs w:val="23"/>
          <w:lang w:val="kk-KZ" w:eastAsia="ru-RU"/>
        </w:rPr>
        <w:t>2030 жылға дейін барлық еркектер мен әйелдерді, әсіресе табысы аз және осалдарын экономикалық ресурстарға бірдей құқықпен, сондай-ақ негізді қызметтерге, жерді және меншіктік басқа да нысандарын иеленуге және басқаруға, мұраға қалатын мүлікке, шағын қаржыландыруды қоса есептегенде жаңа технологиялар мен қаржы қызметтеріне сәйкес табиғи ресурстарға бірдей қолжетімділікпен қамту.</w:t>
      </w:r>
    </w:p>
    <w:p w14:paraId="7186B415" w14:textId="77777777" w:rsidR="006C2587" w:rsidRPr="006C2587" w:rsidRDefault="006C2587" w:rsidP="006C2587">
      <w:pPr>
        <w:numPr>
          <w:ilvl w:val="0"/>
          <w:numId w:val="5"/>
        </w:numPr>
        <w:spacing w:after="0" w:line="240" w:lineRule="auto"/>
        <w:rPr>
          <w:rFonts w:ascii="Roboto" w:eastAsia="Times New Roman" w:hAnsi="Roboto" w:cs="Times New Roman"/>
          <w:color w:val="212121"/>
          <w:sz w:val="23"/>
          <w:szCs w:val="23"/>
          <w:lang w:val="kk-KZ" w:eastAsia="ru-RU"/>
        </w:rPr>
      </w:pPr>
      <w:r w:rsidRPr="006C2587">
        <w:rPr>
          <w:rFonts w:ascii="Roboto" w:eastAsia="Times New Roman" w:hAnsi="Roboto" w:cs="Times New Roman"/>
          <w:color w:val="212121"/>
          <w:sz w:val="23"/>
          <w:szCs w:val="23"/>
          <w:lang w:val="kk-KZ" w:eastAsia="ru-RU"/>
        </w:rPr>
        <w:t>2030 жылға дейін жағдайы осал тұлғалардың өмір сүру қабілеттіліктерін көтеру және олардың климат өзгерісі салдарынан болған төтенше құбылыстар және басқа да экономикалық, әлеуметтік және экологиялық күйзелістер мен апаттар алдындағы қорғансыздықтарын азайту.</w:t>
      </w:r>
    </w:p>
    <w:p w14:paraId="57B7706E" w14:textId="77777777" w:rsidR="006C2587" w:rsidRPr="006C2587" w:rsidRDefault="006C2587" w:rsidP="006C2587">
      <w:pPr>
        <w:numPr>
          <w:ilvl w:val="0"/>
          <w:numId w:val="5"/>
        </w:numPr>
        <w:spacing w:after="0" w:line="240" w:lineRule="auto"/>
        <w:rPr>
          <w:rFonts w:ascii="Roboto" w:eastAsia="Times New Roman" w:hAnsi="Roboto" w:cs="Times New Roman"/>
          <w:color w:val="212121"/>
          <w:sz w:val="23"/>
          <w:szCs w:val="23"/>
          <w:lang w:val="kk-KZ" w:eastAsia="ru-RU"/>
        </w:rPr>
      </w:pPr>
      <w:r w:rsidRPr="006C2587">
        <w:rPr>
          <w:rFonts w:ascii="Roboto" w:eastAsia="Times New Roman" w:hAnsi="Roboto" w:cs="Times New Roman"/>
          <w:color w:val="212121"/>
          <w:sz w:val="23"/>
          <w:szCs w:val="23"/>
          <w:lang w:val="kk-KZ" w:eastAsia="ru-RU"/>
        </w:rPr>
        <w:t>Атап айтқанда даму мақсатында ынтымақтастықты іске қосу негізінде, дамушы елдерге, әсіресе ең аз дамыған елдерге барлық нысандардағы кедейлікті жою бойынша бағдарламалар мен стратегияларды жүзеге асыру үшін жеткілікті және болжалды құралдарды ұсыну үшін әртүрлі көздерден маңызды ресурстардың жұмылдырылуын қамтамасыз ету.</w:t>
      </w:r>
    </w:p>
    <w:p w14:paraId="33610DE5" w14:textId="77777777" w:rsidR="006C2587" w:rsidRPr="006C2587" w:rsidRDefault="006C2587" w:rsidP="006C2587">
      <w:pPr>
        <w:numPr>
          <w:ilvl w:val="0"/>
          <w:numId w:val="5"/>
        </w:numPr>
        <w:spacing w:after="0" w:line="240" w:lineRule="auto"/>
        <w:rPr>
          <w:rFonts w:ascii="Roboto" w:eastAsia="Times New Roman" w:hAnsi="Roboto" w:cs="Times New Roman"/>
          <w:color w:val="212121"/>
          <w:sz w:val="23"/>
          <w:szCs w:val="23"/>
          <w:lang w:val="kk-KZ" w:eastAsia="ru-RU"/>
        </w:rPr>
      </w:pPr>
      <w:r w:rsidRPr="006C2587">
        <w:rPr>
          <w:rFonts w:ascii="Roboto" w:eastAsia="Times New Roman" w:hAnsi="Roboto" w:cs="Times New Roman"/>
          <w:color w:val="212121"/>
          <w:sz w:val="23"/>
          <w:szCs w:val="23"/>
          <w:lang w:val="kk-KZ" w:eastAsia="ru-RU"/>
        </w:rPr>
        <w:t>Ұлттық, аумақтық және халықаралық деңгейлерде кедейлікті жою бойынша іс-шараларға қарқынды үлес қосуға көмектесу үшін, негізінде кедейлік мүдделерін және гендерлік аспектілерді ескеретін даму стратегиялары жатқан сенімді стратегиялық механизмдерді құру.</w:t>
      </w:r>
    </w:p>
    <w:p w14:paraId="330E1BED" w14:textId="77777777" w:rsidR="00923846" w:rsidRDefault="00923846" w:rsidP="008E3997">
      <w:pPr>
        <w:tabs>
          <w:tab w:val="left" w:pos="1020"/>
        </w:tabs>
        <w:rPr>
          <w:lang w:val="kk-KZ"/>
        </w:rPr>
      </w:pPr>
    </w:p>
    <w:p w14:paraId="20C2691B" w14:textId="77777777" w:rsidR="006C2587" w:rsidRPr="006C2587" w:rsidRDefault="006C2587" w:rsidP="006C2587">
      <w:pPr>
        <w:spacing w:after="195" w:line="240" w:lineRule="auto"/>
        <w:outlineLvl w:val="2"/>
        <w:rPr>
          <w:rFonts w:ascii="Roboto" w:eastAsia="Times New Roman" w:hAnsi="Roboto" w:cs="Times New Roman"/>
          <w:b/>
          <w:bCs/>
          <w:color w:val="212121"/>
          <w:sz w:val="36"/>
          <w:szCs w:val="36"/>
          <w:lang w:val="kk-KZ" w:eastAsia="ru-RU"/>
        </w:rPr>
      </w:pPr>
      <w:r w:rsidRPr="006C2587">
        <w:rPr>
          <w:rFonts w:ascii="Roboto" w:eastAsia="Times New Roman" w:hAnsi="Roboto" w:cs="Times New Roman"/>
          <w:b/>
          <w:bCs/>
          <w:color w:val="212121"/>
          <w:sz w:val="36"/>
          <w:szCs w:val="36"/>
          <w:lang w:val="kk-KZ" w:eastAsia="ru-RU"/>
        </w:rPr>
        <w:t>Мақсат 2: Аштықты жою, азық-түлік қауіпсіздігін қамтамасыз ету және тамақтануды жақсарту және ауыл шаруашылығын тұрақты дамытуға жәрдемдесу</w:t>
      </w:r>
    </w:p>
    <w:p w14:paraId="5D46E1CF" w14:textId="77777777" w:rsidR="006C2587" w:rsidRPr="006C2587" w:rsidRDefault="006C2587" w:rsidP="006C2587">
      <w:pPr>
        <w:spacing w:before="450" w:after="195" w:line="240" w:lineRule="auto"/>
        <w:outlineLvl w:val="3"/>
        <w:rPr>
          <w:rFonts w:ascii="Roboto" w:eastAsia="Times New Roman" w:hAnsi="Roboto" w:cs="Times New Roman"/>
          <w:b/>
          <w:bCs/>
          <w:color w:val="212121"/>
          <w:sz w:val="27"/>
          <w:szCs w:val="27"/>
          <w:lang w:eastAsia="ru-RU"/>
        </w:rPr>
      </w:pPr>
      <w:proofErr w:type="spellStart"/>
      <w:r w:rsidRPr="006C2587">
        <w:rPr>
          <w:rFonts w:ascii="Roboto" w:eastAsia="Times New Roman" w:hAnsi="Roboto" w:cs="Times New Roman"/>
          <w:b/>
          <w:bCs/>
          <w:color w:val="212121"/>
          <w:sz w:val="27"/>
          <w:szCs w:val="27"/>
          <w:lang w:eastAsia="ru-RU"/>
        </w:rPr>
        <w:t>Тапсырмалар</w:t>
      </w:r>
      <w:proofErr w:type="spellEnd"/>
      <w:r w:rsidRPr="006C2587">
        <w:rPr>
          <w:rFonts w:ascii="Roboto" w:eastAsia="Times New Roman" w:hAnsi="Roboto" w:cs="Times New Roman"/>
          <w:b/>
          <w:bCs/>
          <w:color w:val="212121"/>
          <w:sz w:val="27"/>
          <w:szCs w:val="27"/>
          <w:lang w:eastAsia="ru-RU"/>
        </w:rPr>
        <w:t>:</w:t>
      </w:r>
    </w:p>
    <w:p w14:paraId="0351BA77" w14:textId="77777777" w:rsidR="006C2587" w:rsidRPr="006C2587" w:rsidRDefault="006C2587" w:rsidP="006C2587">
      <w:pPr>
        <w:numPr>
          <w:ilvl w:val="0"/>
          <w:numId w:val="6"/>
        </w:numPr>
        <w:spacing w:after="0" w:line="240" w:lineRule="auto"/>
        <w:rPr>
          <w:rFonts w:ascii="Roboto" w:eastAsia="Times New Roman" w:hAnsi="Roboto" w:cs="Times New Roman"/>
          <w:color w:val="212121"/>
          <w:sz w:val="23"/>
          <w:szCs w:val="23"/>
          <w:lang w:eastAsia="ru-RU"/>
        </w:rPr>
      </w:pPr>
      <w:r w:rsidRPr="006C2587">
        <w:rPr>
          <w:rFonts w:ascii="Roboto" w:eastAsia="Times New Roman" w:hAnsi="Roboto" w:cs="Times New Roman"/>
          <w:color w:val="212121"/>
          <w:sz w:val="23"/>
          <w:szCs w:val="23"/>
          <w:lang w:eastAsia="ru-RU"/>
        </w:rPr>
        <w:t xml:space="preserve">2030 </w:t>
      </w:r>
      <w:proofErr w:type="spellStart"/>
      <w:r w:rsidRPr="006C2587">
        <w:rPr>
          <w:rFonts w:ascii="Roboto" w:eastAsia="Times New Roman" w:hAnsi="Roboto" w:cs="Times New Roman"/>
          <w:color w:val="212121"/>
          <w:sz w:val="23"/>
          <w:szCs w:val="23"/>
          <w:lang w:eastAsia="ru-RU"/>
        </w:rPr>
        <w:t>жылға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дейін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аштықты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жою</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бәрін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әсіресе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нәрестелерді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қосқанда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халықтың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табысы</w:t>
      </w:r>
      <w:proofErr w:type="spellEnd"/>
      <w:r w:rsidRPr="006C2587">
        <w:rPr>
          <w:rFonts w:ascii="Roboto" w:eastAsia="Times New Roman" w:hAnsi="Roboto" w:cs="Times New Roman"/>
          <w:color w:val="212121"/>
          <w:sz w:val="23"/>
          <w:szCs w:val="23"/>
          <w:lang w:eastAsia="ru-RU"/>
        </w:rPr>
        <w:t xml:space="preserve"> аз </w:t>
      </w:r>
      <w:proofErr w:type="spellStart"/>
      <w:r w:rsidRPr="006C2587">
        <w:rPr>
          <w:rFonts w:ascii="Roboto" w:eastAsia="Times New Roman" w:hAnsi="Roboto" w:cs="Times New Roman"/>
          <w:color w:val="212121"/>
          <w:sz w:val="23"/>
          <w:szCs w:val="23"/>
          <w:lang w:eastAsia="ru-RU"/>
        </w:rPr>
        <w:t>әрі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осал</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топтарын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қауіпсіз</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құнарлы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жеткілікті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тағамға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жыл</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бойғы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қолжетімділікпен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қамтамасыз</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ету</w:t>
      </w:r>
      <w:proofErr w:type="spellEnd"/>
      <w:r w:rsidRPr="006C2587">
        <w:rPr>
          <w:rFonts w:ascii="Roboto" w:eastAsia="Times New Roman" w:hAnsi="Roboto" w:cs="Times New Roman"/>
          <w:color w:val="212121"/>
          <w:sz w:val="23"/>
          <w:szCs w:val="23"/>
          <w:lang w:eastAsia="ru-RU"/>
        </w:rPr>
        <w:t>.</w:t>
      </w:r>
    </w:p>
    <w:p w14:paraId="716B08CC" w14:textId="77777777" w:rsidR="006C2587" w:rsidRPr="006C2587" w:rsidRDefault="006C2587" w:rsidP="006C2587">
      <w:pPr>
        <w:numPr>
          <w:ilvl w:val="0"/>
          <w:numId w:val="6"/>
        </w:numPr>
        <w:spacing w:after="0" w:line="240" w:lineRule="auto"/>
        <w:rPr>
          <w:rFonts w:ascii="Roboto" w:eastAsia="Times New Roman" w:hAnsi="Roboto" w:cs="Times New Roman"/>
          <w:color w:val="212121"/>
          <w:sz w:val="23"/>
          <w:szCs w:val="23"/>
          <w:lang w:eastAsia="ru-RU"/>
        </w:rPr>
      </w:pPr>
      <w:r w:rsidRPr="006C2587">
        <w:rPr>
          <w:rFonts w:ascii="Roboto" w:eastAsia="Times New Roman" w:hAnsi="Roboto" w:cs="Times New Roman"/>
          <w:color w:val="212121"/>
          <w:sz w:val="23"/>
          <w:szCs w:val="23"/>
          <w:lang w:eastAsia="ru-RU"/>
        </w:rPr>
        <w:t xml:space="preserve">2030 </w:t>
      </w:r>
      <w:proofErr w:type="spellStart"/>
      <w:r w:rsidRPr="006C2587">
        <w:rPr>
          <w:rFonts w:ascii="Roboto" w:eastAsia="Times New Roman" w:hAnsi="Roboto" w:cs="Times New Roman"/>
          <w:color w:val="212121"/>
          <w:sz w:val="23"/>
          <w:szCs w:val="23"/>
          <w:lang w:eastAsia="ru-RU"/>
        </w:rPr>
        <w:t>жылға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дейін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тағам</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жетіспеушілігінің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барлық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нысандарын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жою</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соның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ішінде</w:t>
      </w:r>
      <w:proofErr w:type="spellEnd"/>
      <w:r w:rsidRPr="006C2587">
        <w:rPr>
          <w:rFonts w:ascii="Roboto" w:eastAsia="Times New Roman" w:hAnsi="Roboto" w:cs="Times New Roman"/>
          <w:color w:val="212121"/>
          <w:sz w:val="23"/>
          <w:szCs w:val="23"/>
          <w:lang w:eastAsia="ru-RU"/>
        </w:rPr>
        <w:t xml:space="preserve"> 2025 </w:t>
      </w:r>
      <w:proofErr w:type="spellStart"/>
      <w:r w:rsidRPr="006C2587">
        <w:rPr>
          <w:rFonts w:ascii="Roboto" w:eastAsia="Times New Roman" w:hAnsi="Roboto" w:cs="Times New Roman"/>
          <w:color w:val="212121"/>
          <w:sz w:val="23"/>
          <w:szCs w:val="23"/>
          <w:lang w:eastAsia="ru-RU"/>
        </w:rPr>
        <w:t>жылға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дейін</w:t>
      </w:r>
      <w:proofErr w:type="spellEnd"/>
      <w:r w:rsidRPr="006C2587">
        <w:rPr>
          <w:rFonts w:ascii="Roboto" w:eastAsia="Times New Roman" w:hAnsi="Roboto" w:cs="Times New Roman"/>
          <w:color w:val="212121"/>
          <w:sz w:val="23"/>
          <w:szCs w:val="23"/>
          <w:lang w:eastAsia="ru-RU"/>
        </w:rPr>
        <w:t xml:space="preserve"> бес </w:t>
      </w:r>
      <w:proofErr w:type="spellStart"/>
      <w:r w:rsidRPr="006C2587">
        <w:rPr>
          <w:rFonts w:ascii="Roboto" w:eastAsia="Times New Roman" w:hAnsi="Roboto" w:cs="Times New Roman"/>
          <w:color w:val="212121"/>
          <w:sz w:val="23"/>
          <w:szCs w:val="23"/>
          <w:lang w:eastAsia="ru-RU"/>
        </w:rPr>
        <w:t>жасқа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дейінгі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балалар</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бойының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өсуінің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тоқтауымен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жүдеуімен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күреске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қатысты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халықаралық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деңгейде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келісілген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мақсаттық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көрсеткіштерге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жету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жасөспірім</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жастағы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қыздардың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жүкті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әйелдердің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қарт</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адамдардың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тамақтануындағы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қажеттіліктерді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қанағаттандыру</w:t>
      </w:r>
      <w:proofErr w:type="spellEnd"/>
      <w:r w:rsidRPr="006C2587">
        <w:rPr>
          <w:rFonts w:ascii="Roboto" w:eastAsia="Times New Roman" w:hAnsi="Roboto" w:cs="Times New Roman"/>
          <w:color w:val="212121"/>
          <w:sz w:val="23"/>
          <w:szCs w:val="23"/>
          <w:lang w:eastAsia="ru-RU"/>
        </w:rPr>
        <w:t>.</w:t>
      </w:r>
    </w:p>
    <w:p w14:paraId="323D6257" w14:textId="77777777" w:rsidR="006C2587" w:rsidRPr="006C2587" w:rsidRDefault="006C2587" w:rsidP="006C2587">
      <w:pPr>
        <w:numPr>
          <w:ilvl w:val="0"/>
          <w:numId w:val="6"/>
        </w:numPr>
        <w:spacing w:after="0" w:line="240" w:lineRule="auto"/>
        <w:rPr>
          <w:rFonts w:ascii="Roboto" w:eastAsia="Times New Roman" w:hAnsi="Roboto" w:cs="Times New Roman"/>
          <w:color w:val="212121"/>
          <w:sz w:val="23"/>
          <w:szCs w:val="23"/>
          <w:lang w:eastAsia="ru-RU"/>
        </w:rPr>
      </w:pPr>
      <w:r w:rsidRPr="006C2587">
        <w:rPr>
          <w:rFonts w:ascii="Roboto" w:eastAsia="Times New Roman" w:hAnsi="Roboto" w:cs="Times New Roman"/>
          <w:color w:val="212121"/>
          <w:sz w:val="23"/>
          <w:szCs w:val="23"/>
          <w:lang w:eastAsia="ru-RU"/>
        </w:rPr>
        <w:lastRenderedPageBreak/>
        <w:t xml:space="preserve">2030 </w:t>
      </w:r>
      <w:proofErr w:type="spellStart"/>
      <w:r w:rsidRPr="006C2587">
        <w:rPr>
          <w:rFonts w:ascii="Roboto" w:eastAsia="Times New Roman" w:hAnsi="Roboto" w:cs="Times New Roman"/>
          <w:color w:val="212121"/>
          <w:sz w:val="23"/>
          <w:szCs w:val="23"/>
          <w:lang w:eastAsia="ru-RU"/>
        </w:rPr>
        <w:t>жылға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дейін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ауыл</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шаруашылығының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өнімділігін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азық-түліктің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шағын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өндірушілерінің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әсіресе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әйелдердің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тұрғылықты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халықтардың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фермерлік</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отбасылық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шаруашылықтың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малшылар</w:t>
      </w:r>
      <w:proofErr w:type="spellEnd"/>
      <w:r w:rsidRPr="006C2587">
        <w:rPr>
          <w:rFonts w:ascii="Roboto" w:eastAsia="Times New Roman" w:hAnsi="Roboto" w:cs="Times New Roman"/>
          <w:color w:val="212121"/>
          <w:sz w:val="23"/>
          <w:szCs w:val="23"/>
          <w:lang w:eastAsia="ru-RU"/>
        </w:rPr>
        <w:t xml:space="preserve"> мен </w:t>
      </w:r>
      <w:proofErr w:type="spellStart"/>
      <w:r w:rsidRPr="006C2587">
        <w:rPr>
          <w:rFonts w:ascii="Roboto" w:eastAsia="Times New Roman" w:hAnsi="Roboto" w:cs="Times New Roman"/>
          <w:color w:val="212121"/>
          <w:sz w:val="23"/>
          <w:szCs w:val="23"/>
          <w:lang w:eastAsia="ru-RU"/>
        </w:rPr>
        <w:t>балықшылардың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табысын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соның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ішінде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жерге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ауыл</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шаруашылық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өндірісінің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өндірістік</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ресурстарына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факторларына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білімге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қаржылық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қызметтерге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нарықтарға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ауыл</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шаруашылық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емес</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секторлардағы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қосылған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құнды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жұмыспен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қамтуды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ұлғайту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мүмкіндіктеріне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деген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кепілдендірілген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тең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қолжетімділікті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қамтамасыз</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ету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арқылы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екі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есе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арттыру</w:t>
      </w:r>
      <w:proofErr w:type="spellEnd"/>
      <w:r w:rsidRPr="006C2587">
        <w:rPr>
          <w:rFonts w:ascii="Roboto" w:eastAsia="Times New Roman" w:hAnsi="Roboto" w:cs="Times New Roman"/>
          <w:color w:val="212121"/>
          <w:sz w:val="23"/>
          <w:szCs w:val="23"/>
          <w:lang w:eastAsia="ru-RU"/>
        </w:rPr>
        <w:t>.</w:t>
      </w:r>
    </w:p>
    <w:p w14:paraId="77F2611E" w14:textId="77777777" w:rsidR="006C2587" w:rsidRPr="006C2587" w:rsidRDefault="006C2587" w:rsidP="006C2587">
      <w:pPr>
        <w:numPr>
          <w:ilvl w:val="0"/>
          <w:numId w:val="6"/>
        </w:numPr>
        <w:spacing w:after="0" w:line="240" w:lineRule="auto"/>
        <w:rPr>
          <w:rFonts w:ascii="Roboto" w:eastAsia="Times New Roman" w:hAnsi="Roboto" w:cs="Times New Roman"/>
          <w:color w:val="212121"/>
          <w:sz w:val="23"/>
          <w:szCs w:val="23"/>
          <w:lang w:eastAsia="ru-RU"/>
        </w:rPr>
      </w:pPr>
      <w:r w:rsidRPr="006C2587">
        <w:rPr>
          <w:rFonts w:ascii="Roboto" w:eastAsia="Times New Roman" w:hAnsi="Roboto" w:cs="Times New Roman"/>
          <w:color w:val="212121"/>
          <w:sz w:val="23"/>
          <w:szCs w:val="23"/>
          <w:lang w:eastAsia="ru-RU"/>
        </w:rPr>
        <w:t xml:space="preserve">2030 </w:t>
      </w:r>
      <w:proofErr w:type="spellStart"/>
      <w:r w:rsidRPr="006C2587">
        <w:rPr>
          <w:rFonts w:ascii="Roboto" w:eastAsia="Times New Roman" w:hAnsi="Roboto" w:cs="Times New Roman"/>
          <w:color w:val="212121"/>
          <w:sz w:val="23"/>
          <w:szCs w:val="23"/>
          <w:lang w:eastAsia="ru-RU"/>
        </w:rPr>
        <w:t>жылға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дейін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тұрақты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азық-түлік</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өндіріс</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жүйелерін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құруды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қамтамасыз</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ету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өміршеңдікті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өнімділікті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арттыруға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өндіріс</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көлемін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ұлғайтуға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мүмкіндік</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беретін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экожүйелерді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сақтауға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септігін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тигізетін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климаттың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өзгеруіне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ауа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райының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төтенше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құбылыстарына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құрғақшылықтарға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селдерге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басқа</w:t>
      </w:r>
      <w:proofErr w:type="spellEnd"/>
      <w:r w:rsidRPr="006C2587">
        <w:rPr>
          <w:rFonts w:ascii="Roboto" w:eastAsia="Times New Roman" w:hAnsi="Roboto" w:cs="Times New Roman"/>
          <w:color w:val="212121"/>
          <w:sz w:val="23"/>
          <w:szCs w:val="23"/>
          <w:lang w:eastAsia="ru-RU"/>
        </w:rPr>
        <w:t xml:space="preserve"> да </w:t>
      </w:r>
      <w:proofErr w:type="spellStart"/>
      <w:r w:rsidRPr="006C2587">
        <w:rPr>
          <w:rFonts w:ascii="Roboto" w:eastAsia="Times New Roman" w:hAnsi="Roboto" w:cs="Times New Roman"/>
          <w:color w:val="212121"/>
          <w:sz w:val="23"/>
          <w:szCs w:val="23"/>
          <w:lang w:eastAsia="ru-RU"/>
        </w:rPr>
        <w:t>апаттарға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бейімделу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қабілетін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нығайтатын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біртіндеп</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жер</w:t>
      </w:r>
      <w:proofErr w:type="spellEnd"/>
      <w:r w:rsidRPr="006C2587">
        <w:rPr>
          <w:rFonts w:ascii="Roboto" w:eastAsia="Times New Roman" w:hAnsi="Roboto" w:cs="Times New Roman"/>
          <w:color w:val="212121"/>
          <w:sz w:val="23"/>
          <w:szCs w:val="23"/>
          <w:lang w:eastAsia="ru-RU"/>
        </w:rPr>
        <w:t xml:space="preserve"> мен </w:t>
      </w:r>
      <w:proofErr w:type="spellStart"/>
      <w:r w:rsidRPr="006C2587">
        <w:rPr>
          <w:rFonts w:ascii="Roboto" w:eastAsia="Times New Roman" w:hAnsi="Roboto" w:cs="Times New Roman"/>
          <w:color w:val="212121"/>
          <w:sz w:val="23"/>
          <w:szCs w:val="23"/>
          <w:lang w:eastAsia="ru-RU"/>
        </w:rPr>
        <w:t>топырақ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сапасын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жақсартатын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ауыл</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шаруашылықпен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айналысу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тәсілдерін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енгізу</w:t>
      </w:r>
      <w:proofErr w:type="spellEnd"/>
      <w:r w:rsidRPr="006C2587">
        <w:rPr>
          <w:rFonts w:ascii="Roboto" w:eastAsia="Times New Roman" w:hAnsi="Roboto" w:cs="Times New Roman"/>
          <w:color w:val="212121"/>
          <w:sz w:val="23"/>
          <w:szCs w:val="23"/>
          <w:lang w:eastAsia="ru-RU"/>
        </w:rPr>
        <w:t>.</w:t>
      </w:r>
    </w:p>
    <w:p w14:paraId="2884C0F9" w14:textId="77777777" w:rsidR="006C2587" w:rsidRPr="006C2587" w:rsidRDefault="006C2587" w:rsidP="006C2587">
      <w:pPr>
        <w:numPr>
          <w:ilvl w:val="0"/>
          <w:numId w:val="6"/>
        </w:numPr>
        <w:spacing w:after="0" w:line="240" w:lineRule="auto"/>
        <w:rPr>
          <w:rFonts w:ascii="Roboto" w:eastAsia="Times New Roman" w:hAnsi="Roboto" w:cs="Times New Roman"/>
          <w:color w:val="212121"/>
          <w:sz w:val="23"/>
          <w:szCs w:val="23"/>
          <w:lang w:eastAsia="ru-RU"/>
        </w:rPr>
      </w:pPr>
      <w:r w:rsidRPr="006C2587">
        <w:rPr>
          <w:rFonts w:ascii="Roboto" w:eastAsia="Times New Roman" w:hAnsi="Roboto" w:cs="Times New Roman"/>
          <w:color w:val="212121"/>
          <w:sz w:val="23"/>
          <w:szCs w:val="23"/>
          <w:lang w:eastAsia="ru-RU"/>
        </w:rPr>
        <w:t xml:space="preserve">2020 </w:t>
      </w:r>
      <w:proofErr w:type="spellStart"/>
      <w:r w:rsidRPr="006C2587">
        <w:rPr>
          <w:rFonts w:ascii="Roboto" w:eastAsia="Times New Roman" w:hAnsi="Roboto" w:cs="Times New Roman"/>
          <w:color w:val="212121"/>
          <w:sz w:val="23"/>
          <w:szCs w:val="23"/>
          <w:lang w:eastAsia="ru-RU"/>
        </w:rPr>
        <w:t>жылға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дейін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тұқымдардың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егілетін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өсімдіктердің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сондай-ақ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ауыл</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шаруашылық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үй</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жануарларының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сәйкесінше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олардың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жабайы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түрлерінің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генетикалық</w:t>
      </w:r>
      <w:proofErr w:type="spellEnd"/>
      <w:r w:rsidRPr="006C2587">
        <w:rPr>
          <w:rFonts w:ascii="Roboto" w:eastAsia="Times New Roman" w:hAnsi="Roboto" w:cs="Times New Roman"/>
          <w:color w:val="212121"/>
          <w:sz w:val="23"/>
          <w:szCs w:val="23"/>
          <w:lang w:eastAsia="ru-RU"/>
        </w:rPr>
        <w:t xml:space="preserve"> сан-</w:t>
      </w:r>
      <w:proofErr w:type="spellStart"/>
      <w:r w:rsidRPr="006C2587">
        <w:rPr>
          <w:rFonts w:ascii="Roboto" w:eastAsia="Times New Roman" w:hAnsi="Roboto" w:cs="Times New Roman"/>
          <w:color w:val="212121"/>
          <w:sz w:val="23"/>
          <w:szCs w:val="23"/>
          <w:lang w:eastAsia="ru-RU"/>
        </w:rPr>
        <w:t>алуандығын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сақтауды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атап</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айтқанда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түрлі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тұқымдар</w:t>
      </w:r>
      <w:proofErr w:type="spellEnd"/>
      <w:r w:rsidRPr="006C2587">
        <w:rPr>
          <w:rFonts w:ascii="Roboto" w:eastAsia="Times New Roman" w:hAnsi="Roboto" w:cs="Times New Roman"/>
          <w:color w:val="212121"/>
          <w:sz w:val="23"/>
          <w:szCs w:val="23"/>
          <w:lang w:eastAsia="ru-RU"/>
        </w:rPr>
        <w:t xml:space="preserve"> мен </w:t>
      </w:r>
      <w:proofErr w:type="spellStart"/>
      <w:r w:rsidRPr="006C2587">
        <w:rPr>
          <w:rFonts w:ascii="Roboto" w:eastAsia="Times New Roman" w:hAnsi="Roboto" w:cs="Times New Roman"/>
          <w:color w:val="212121"/>
          <w:sz w:val="23"/>
          <w:szCs w:val="23"/>
          <w:lang w:eastAsia="ru-RU"/>
        </w:rPr>
        <w:t>өсімдіктердің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қорларын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ұлттық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аумақтық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халықаралық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деңгейлерде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тиісті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түрде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күту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арқылы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қамтамасыз</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ету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сонымен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бірге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генетикалық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қорларға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олармен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байланысты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дәстүрлі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білімге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деген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қолжетімділікті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кеңейтуге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халықаралық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деңгейде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келісілген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оларды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пайдалану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тиімділігінің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әділетті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әрі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теңдей</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негізінде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оларды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бірлесіп</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қолдануға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ықпал</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ету</w:t>
      </w:r>
      <w:proofErr w:type="spellEnd"/>
      <w:r w:rsidRPr="006C2587">
        <w:rPr>
          <w:rFonts w:ascii="Roboto" w:eastAsia="Times New Roman" w:hAnsi="Roboto" w:cs="Times New Roman"/>
          <w:color w:val="212121"/>
          <w:sz w:val="23"/>
          <w:szCs w:val="23"/>
          <w:lang w:eastAsia="ru-RU"/>
        </w:rPr>
        <w:t>.</w:t>
      </w:r>
    </w:p>
    <w:p w14:paraId="07EBDAB7" w14:textId="77777777" w:rsidR="006C2587" w:rsidRPr="006C2587" w:rsidRDefault="006C2587" w:rsidP="006C2587">
      <w:pPr>
        <w:numPr>
          <w:ilvl w:val="0"/>
          <w:numId w:val="6"/>
        </w:numPr>
        <w:spacing w:after="0" w:line="240" w:lineRule="auto"/>
        <w:rPr>
          <w:rFonts w:ascii="Roboto" w:eastAsia="Times New Roman" w:hAnsi="Roboto" w:cs="Times New Roman"/>
          <w:color w:val="212121"/>
          <w:sz w:val="23"/>
          <w:szCs w:val="23"/>
          <w:lang w:eastAsia="ru-RU"/>
        </w:rPr>
      </w:pPr>
      <w:r w:rsidRPr="006C2587">
        <w:rPr>
          <w:rFonts w:ascii="Roboto" w:eastAsia="Times New Roman" w:hAnsi="Roboto" w:cs="Times New Roman"/>
          <w:color w:val="212121"/>
          <w:sz w:val="23"/>
          <w:szCs w:val="23"/>
          <w:lang w:eastAsia="ru-RU"/>
        </w:rPr>
        <w:t xml:space="preserve">Ауыл </w:t>
      </w:r>
      <w:proofErr w:type="spellStart"/>
      <w:r w:rsidRPr="006C2587">
        <w:rPr>
          <w:rFonts w:ascii="Roboto" w:eastAsia="Times New Roman" w:hAnsi="Roboto" w:cs="Times New Roman"/>
          <w:color w:val="212121"/>
          <w:sz w:val="23"/>
          <w:szCs w:val="23"/>
          <w:lang w:eastAsia="ru-RU"/>
        </w:rPr>
        <w:t>шаруашылық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инфрақұрылымына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ауыл</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шаруашылық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зерттеулеріне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агрономиялық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насихатқа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технологияларды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дамытуға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өсімдіктер</w:t>
      </w:r>
      <w:proofErr w:type="spellEnd"/>
      <w:r w:rsidRPr="006C2587">
        <w:rPr>
          <w:rFonts w:ascii="Roboto" w:eastAsia="Times New Roman" w:hAnsi="Roboto" w:cs="Times New Roman"/>
          <w:color w:val="212121"/>
          <w:sz w:val="23"/>
          <w:szCs w:val="23"/>
          <w:lang w:eastAsia="ru-RU"/>
        </w:rPr>
        <w:t xml:space="preserve"> мен </w:t>
      </w:r>
      <w:proofErr w:type="spellStart"/>
      <w:r w:rsidRPr="006C2587">
        <w:rPr>
          <w:rFonts w:ascii="Roboto" w:eastAsia="Times New Roman" w:hAnsi="Roboto" w:cs="Times New Roman"/>
          <w:color w:val="212121"/>
          <w:sz w:val="23"/>
          <w:szCs w:val="23"/>
          <w:lang w:eastAsia="ru-RU"/>
        </w:rPr>
        <w:t>жануарлар</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генетикалық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қорын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жасауға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инвестициялауды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ауыл</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шаруашылық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өндірісі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саласында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дамушы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елдердің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әсіресе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анағұрлым</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төмен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дамыған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елдердің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әлеуетін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күшейту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мақсатында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атап</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айтқанда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халықаралық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ынтымақтастықты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іске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қосу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арқылы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ұлғайту</w:t>
      </w:r>
      <w:proofErr w:type="spellEnd"/>
      <w:r w:rsidRPr="006C2587">
        <w:rPr>
          <w:rFonts w:ascii="Roboto" w:eastAsia="Times New Roman" w:hAnsi="Roboto" w:cs="Times New Roman"/>
          <w:color w:val="212121"/>
          <w:sz w:val="23"/>
          <w:szCs w:val="23"/>
          <w:lang w:eastAsia="ru-RU"/>
        </w:rPr>
        <w:t>.</w:t>
      </w:r>
    </w:p>
    <w:p w14:paraId="7E32522D" w14:textId="77777777" w:rsidR="006C2587" w:rsidRPr="006C2587" w:rsidRDefault="006C2587" w:rsidP="006C2587">
      <w:pPr>
        <w:numPr>
          <w:ilvl w:val="0"/>
          <w:numId w:val="6"/>
        </w:numPr>
        <w:spacing w:after="0" w:line="240" w:lineRule="auto"/>
        <w:rPr>
          <w:rFonts w:ascii="Roboto" w:eastAsia="Times New Roman" w:hAnsi="Roboto" w:cs="Times New Roman"/>
          <w:color w:val="212121"/>
          <w:sz w:val="23"/>
          <w:szCs w:val="23"/>
          <w:lang w:eastAsia="ru-RU"/>
        </w:rPr>
      </w:pPr>
      <w:r w:rsidRPr="006C2587">
        <w:rPr>
          <w:rFonts w:ascii="Roboto" w:eastAsia="Times New Roman" w:hAnsi="Roboto" w:cs="Times New Roman"/>
          <w:color w:val="212121"/>
          <w:sz w:val="23"/>
          <w:szCs w:val="23"/>
          <w:lang w:eastAsia="ru-RU"/>
        </w:rPr>
        <w:t xml:space="preserve">Ауыл </w:t>
      </w:r>
      <w:proofErr w:type="spellStart"/>
      <w:r w:rsidRPr="006C2587">
        <w:rPr>
          <w:rFonts w:ascii="Roboto" w:eastAsia="Times New Roman" w:hAnsi="Roboto" w:cs="Times New Roman"/>
          <w:color w:val="212121"/>
          <w:sz w:val="23"/>
          <w:szCs w:val="23"/>
          <w:lang w:eastAsia="ru-RU"/>
        </w:rPr>
        <w:t>шаруашылық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өнімдерінің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әлемдік</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нарықтарындағы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сауда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шектеулерінің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енгізілуін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бұрмалаушылықтың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пайда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болуын</w:t>
      </w:r>
      <w:proofErr w:type="spellEnd"/>
      <w:r w:rsidRPr="006C2587">
        <w:rPr>
          <w:rFonts w:ascii="Roboto" w:eastAsia="Times New Roman" w:hAnsi="Roboto" w:cs="Times New Roman"/>
          <w:color w:val="212121"/>
          <w:sz w:val="23"/>
          <w:szCs w:val="23"/>
          <w:lang w:eastAsia="ru-RU"/>
        </w:rPr>
        <w:t xml:space="preserve"> даму </w:t>
      </w:r>
      <w:proofErr w:type="spellStart"/>
      <w:r w:rsidRPr="006C2587">
        <w:rPr>
          <w:rFonts w:ascii="Roboto" w:eastAsia="Times New Roman" w:hAnsi="Roboto" w:cs="Times New Roman"/>
          <w:color w:val="212121"/>
          <w:sz w:val="23"/>
          <w:szCs w:val="23"/>
          <w:lang w:eastAsia="ru-RU"/>
        </w:rPr>
        <w:t>мәселелері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бойынша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Дохалық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келіссөздер</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кезеңінің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мандатына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сәйкес</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атап</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айтқанда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ауыл</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шаруашылық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өнімдерінің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экспортын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субсидиялаудың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барлық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нысандарын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баламалы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зардаптарға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ие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барлық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экспорттық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шараларды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бір</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мезгілде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жою</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арқылы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жою</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тоқтату</w:t>
      </w:r>
      <w:proofErr w:type="spellEnd"/>
      <w:r w:rsidRPr="006C2587">
        <w:rPr>
          <w:rFonts w:ascii="Roboto" w:eastAsia="Times New Roman" w:hAnsi="Roboto" w:cs="Times New Roman"/>
          <w:color w:val="212121"/>
          <w:sz w:val="23"/>
          <w:szCs w:val="23"/>
          <w:lang w:eastAsia="ru-RU"/>
        </w:rPr>
        <w:t>.</w:t>
      </w:r>
    </w:p>
    <w:p w14:paraId="6B879549" w14:textId="77777777" w:rsidR="006C2587" w:rsidRPr="006C2587" w:rsidRDefault="006C2587" w:rsidP="006C2587">
      <w:pPr>
        <w:numPr>
          <w:ilvl w:val="0"/>
          <w:numId w:val="6"/>
        </w:numPr>
        <w:spacing w:after="0" w:line="240" w:lineRule="auto"/>
        <w:rPr>
          <w:rFonts w:ascii="Roboto" w:eastAsia="Times New Roman" w:hAnsi="Roboto" w:cs="Times New Roman"/>
          <w:color w:val="212121"/>
          <w:sz w:val="23"/>
          <w:szCs w:val="23"/>
          <w:lang w:eastAsia="ru-RU"/>
        </w:rPr>
      </w:pPr>
      <w:proofErr w:type="spellStart"/>
      <w:r w:rsidRPr="006C2587">
        <w:rPr>
          <w:rFonts w:ascii="Roboto" w:eastAsia="Times New Roman" w:hAnsi="Roboto" w:cs="Times New Roman"/>
          <w:color w:val="212121"/>
          <w:sz w:val="23"/>
          <w:szCs w:val="23"/>
          <w:lang w:eastAsia="ru-RU"/>
        </w:rPr>
        <w:t>Азық-түлік</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тауарларының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оларды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қайта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өңдеу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өнімдерінің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нарығының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тиісті</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түрде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қызмет</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етуін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қамтамасыз</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ету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үшін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шаралар</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қабылдау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және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азық-түлік</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бағасының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шамадан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тыс</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құбылмалылығын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шектеуге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көмектесу</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мақсатында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нарықтық</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ақпаратқа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деген</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соның</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ішінде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азық-түлік</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қорлары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туралы</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ақпаратқа</w:t>
      </w:r>
      <w:proofErr w:type="spellEnd"/>
      <w:r w:rsidRPr="006C2587">
        <w:rPr>
          <w:rFonts w:ascii="Roboto" w:eastAsia="Times New Roman" w:hAnsi="Roboto" w:cs="Times New Roman"/>
          <w:color w:val="212121"/>
          <w:sz w:val="23"/>
          <w:szCs w:val="23"/>
          <w:lang w:eastAsia="ru-RU"/>
        </w:rPr>
        <w:t xml:space="preserve"> дер </w:t>
      </w:r>
      <w:proofErr w:type="spellStart"/>
      <w:r w:rsidRPr="006C2587">
        <w:rPr>
          <w:rFonts w:ascii="Roboto" w:eastAsia="Times New Roman" w:hAnsi="Roboto" w:cs="Times New Roman"/>
          <w:color w:val="212121"/>
          <w:sz w:val="23"/>
          <w:szCs w:val="23"/>
          <w:lang w:eastAsia="ru-RU"/>
        </w:rPr>
        <w:t>кезінде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ие</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болуға</w:t>
      </w:r>
      <w:proofErr w:type="spellEnd"/>
      <w:r w:rsidRPr="006C2587">
        <w:rPr>
          <w:rFonts w:ascii="Roboto" w:eastAsia="Times New Roman" w:hAnsi="Roboto" w:cs="Times New Roman"/>
          <w:color w:val="212121"/>
          <w:sz w:val="23"/>
          <w:szCs w:val="23"/>
          <w:lang w:eastAsia="ru-RU"/>
        </w:rPr>
        <w:t xml:space="preserve"> </w:t>
      </w:r>
      <w:proofErr w:type="spellStart"/>
      <w:r w:rsidRPr="006C2587">
        <w:rPr>
          <w:rFonts w:ascii="Roboto" w:eastAsia="Times New Roman" w:hAnsi="Roboto" w:cs="Times New Roman"/>
          <w:color w:val="212121"/>
          <w:sz w:val="23"/>
          <w:szCs w:val="23"/>
          <w:lang w:eastAsia="ru-RU"/>
        </w:rPr>
        <w:t>жәрдемдесу</w:t>
      </w:r>
      <w:proofErr w:type="spellEnd"/>
      <w:r w:rsidRPr="006C2587">
        <w:rPr>
          <w:rFonts w:ascii="Roboto" w:eastAsia="Times New Roman" w:hAnsi="Roboto" w:cs="Times New Roman"/>
          <w:color w:val="212121"/>
          <w:sz w:val="23"/>
          <w:szCs w:val="23"/>
          <w:lang w:eastAsia="ru-RU"/>
        </w:rPr>
        <w:t>.</w:t>
      </w:r>
    </w:p>
    <w:p w14:paraId="7DE15D44" w14:textId="77777777" w:rsidR="006C2587" w:rsidRPr="006C2587" w:rsidRDefault="006C2587" w:rsidP="008E3997">
      <w:pPr>
        <w:tabs>
          <w:tab w:val="left" w:pos="1020"/>
        </w:tabs>
      </w:pPr>
    </w:p>
    <w:p w14:paraId="005993F5" w14:textId="77777777" w:rsidR="006C2587" w:rsidRDefault="006C2587" w:rsidP="008E3997">
      <w:pPr>
        <w:tabs>
          <w:tab w:val="left" w:pos="1020"/>
        </w:tabs>
        <w:rPr>
          <w:lang w:val="kk-KZ"/>
        </w:rPr>
      </w:pPr>
    </w:p>
    <w:p w14:paraId="675F4535" w14:textId="77777777" w:rsidR="006C2587" w:rsidRDefault="006C2587" w:rsidP="008E3997">
      <w:pPr>
        <w:tabs>
          <w:tab w:val="left" w:pos="1020"/>
        </w:tabs>
        <w:rPr>
          <w:lang w:val="kk-KZ"/>
        </w:rPr>
      </w:pPr>
    </w:p>
    <w:p w14:paraId="1F5E3C68" w14:textId="77777777" w:rsidR="00E9555A" w:rsidRPr="00E9555A" w:rsidRDefault="00E9555A" w:rsidP="00E9555A">
      <w:pPr>
        <w:spacing w:after="195" w:line="240" w:lineRule="auto"/>
        <w:outlineLvl w:val="2"/>
        <w:rPr>
          <w:rFonts w:ascii="Roboto" w:eastAsia="Times New Roman" w:hAnsi="Roboto" w:cs="Times New Roman"/>
          <w:b/>
          <w:bCs/>
          <w:color w:val="212121"/>
          <w:sz w:val="36"/>
          <w:szCs w:val="36"/>
          <w:lang w:val="kk-KZ" w:eastAsia="ru-RU"/>
        </w:rPr>
      </w:pPr>
      <w:r w:rsidRPr="00E9555A">
        <w:rPr>
          <w:rFonts w:ascii="Roboto" w:eastAsia="Times New Roman" w:hAnsi="Roboto" w:cs="Times New Roman"/>
          <w:b/>
          <w:bCs/>
          <w:color w:val="212121"/>
          <w:sz w:val="36"/>
          <w:szCs w:val="36"/>
          <w:lang w:val="kk-KZ" w:eastAsia="ru-RU"/>
        </w:rPr>
        <w:t>Мақсат 1: Кедейлікті оның барлық нысандарында жаппай жою</w:t>
      </w:r>
    </w:p>
    <w:p w14:paraId="7D402A89" w14:textId="77777777" w:rsidR="00E9555A" w:rsidRPr="00E9555A" w:rsidRDefault="00E9555A" w:rsidP="00E9555A">
      <w:pPr>
        <w:spacing w:after="0" w:line="240" w:lineRule="auto"/>
        <w:outlineLvl w:val="3"/>
        <w:rPr>
          <w:rFonts w:ascii="Roboto" w:eastAsia="Times New Roman" w:hAnsi="Roboto" w:cs="Times New Roman"/>
          <w:b/>
          <w:bCs/>
          <w:color w:val="212121"/>
          <w:sz w:val="27"/>
          <w:szCs w:val="27"/>
          <w:lang w:eastAsia="ru-RU"/>
        </w:rPr>
      </w:pPr>
      <w:proofErr w:type="spellStart"/>
      <w:r w:rsidRPr="00E9555A">
        <w:rPr>
          <w:rFonts w:ascii="Roboto" w:eastAsia="Times New Roman" w:hAnsi="Roboto" w:cs="Times New Roman"/>
          <w:b/>
          <w:bCs/>
          <w:color w:val="212121"/>
          <w:sz w:val="27"/>
          <w:szCs w:val="27"/>
          <w:lang w:eastAsia="ru-RU"/>
        </w:rPr>
        <w:t>Тапсырмалар</w:t>
      </w:r>
      <w:proofErr w:type="spellEnd"/>
      <w:r w:rsidRPr="00E9555A">
        <w:rPr>
          <w:rFonts w:ascii="Roboto" w:eastAsia="Times New Roman" w:hAnsi="Roboto" w:cs="Times New Roman"/>
          <w:b/>
          <w:bCs/>
          <w:color w:val="212121"/>
          <w:sz w:val="27"/>
          <w:szCs w:val="27"/>
          <w:lang w:eastAsia="ru-RU"/>
        </w:rPr>
        <w:t>:</w:t>
      </w:r>
    </w:p>
    <w:p w14:paraId="21ACB1EC" w14:textId="77777777" w:rsidR="00E9555A" w:rsidRPr="00E9555A" w:rsidRDefault="00E9555A" w:rsidP="00E9555A">
      <w:pPr>
        <w:numPr>
          <w:ilvl w:val="0"/>
          <w:numId w:val="9"/>
        </w:numPr>
        <w:spacing w:after="0" w:line="240" w:lineRule="auto"/>
        <w:rPr>
          <w:rFonts w:ascii="Roboto" w:eastAsia="Times New Roman" w:hAnsi="Roboto" w:cs="Times New Roman"/>
          <w:color w:val="212121"/>
          <w:sz w:val="23"/>
          <w:szCs w:val="23"/>
          <w:lang w:eastAsia="ru-RU"/>
        </w:rPr>
      </w:pPr>
      <w:r w:rsidRPr="00E9555A">
        <w:rPr>
          <w:rFonts w:ascii="Roboto" w:eastAsia="Times New Roman" w:hAnsi="Roboto" w:cs="Times New Roman"/>
          <w:color w:val="212121"/>
          <w:sz w:val="23"/>
          <w:szCs w:val="23"/>
          <w:lang w:eastAsia="ru-RU"/>
        </w:rPr>
        <w:lastRenderedPageBreak/>
        <w:t xml:space="preserve">2030 </w:t>
      </w:r>
      <w:proofErr w:type="spellStart"/>
      <w:r w:rsidRPr="00E9555A">
        <w:rPr>
          <w:rFonts w:ascii="Roboto" w:eastAsia="Times New Roman" w:hAnsi="Roboto" w:cs="Times New Roman"/>
          <w:color w:val="212121"/>
          <w:sz w:val="23"/>
          <w:szCs w:val="23"/>
          <w:lang w:eastAsia="ru-RU"/>
        </w:rPr>
        <w:t>жылға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дейін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бүкіл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әлемдегі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барша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адамзат</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үшін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кедейлікті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жою</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қазіргі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таңда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ақырғы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кедейлік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күніне</w:t>
      </w:r>
      <w:proofErr w:type="spellEnd"/>
      <w:r w:rsidRPr="00E9555A">
        <w:rPr>
          <w:rFonts w:ascii="Roboto" w:eastAsia="Times New Roman" w:hAnsi="Roboto" w:cs="Times New Roman"/>
          <w:color w:val="212121"/>
          <w:sz w:val="23"/>
          <w:szCs w:val="23"/>
          <w:lang w:eastAsia="ru-RU"/>
        </w:rPr>
        <w:t xml:space="preserve"> 1.25 АҚШ </w:t>
      </w:r>
      <w:proofErr w:type="spellStart"/>
      <w:r w:rsidRPr="00E9555A">
        <w:rPr>
          <w:rFonts w:ascii="Roboto" w:eastAsia="Times New Roman" w:hAnsi="Roboto" w:cs="Times New Roman"/>
          <w:color w:val="212121"/>
          <w:sz w:val="23"/>
          <w:szCs w:val="23"/>
          <w:lang w:eastAsia="ru-RU"/>
        </w:rPr>
        <w:t>долларымен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күн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көру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ретінде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анықталады</w:t>
      </w:r>
      <w:proofErr w:type="spellEnd"/>
      <w:r w:rsidRPr="00E9555A">
        <w:rPr>
          <w:rFonts w:ascii="Roboto" w:eastAsia="Times New Roman" w:hAnsi="Roboto" w:cs="Times New Roman"/>
          <w:color w:val="212121"/>
          <w:sz w:val="23"/>
          <w:szCs w:val="23"/>
          <w:lang w:eastAsia="ru-RU"/>
        </w:rPr>
        <w:t>).</w:t>
      </w:r>
    </w:p>
    <w:p w14:paraId="793270CA" w14:textId="77777777" w:rsidR="00E9555A" w:rsidRPr="00E9555A" w:rsidRDefault="00E9555A" w:rsidP="00E9555A">
      <w:pPr>
        <w:numPr>
          <w:ilvl w:val="0"/>
          <w:numId w:val="9"/>
        </w:numPr>
        <w:spacing w:after="0" w:line="240" w:lineRule="auto"/>
        <w:rPr>
          <w:rFonts w:ascii="Roboto" w:eastAsia="Times New Roman" w:hAnsi="Roboto" w:cs="Times New Roman"/>
          <w:color w:val="212121"/>
          <w:sz w:val="23"/>
          <w:szCs w:val="23"/>
          <w:lang w:eastAsia="ru-RU"/>
        </w:rPr>
      </w:pPr>
      <w:r w:rsidRPr="00E9555A">
        <w:rPr>
          <w:rFonts w:ascii="Roboto" w:eastAsia="Times New Roman" w:hAnsi="Roboto" w:cs="Times New Roman"/>
          <w:color w:val="212121"/>
          <w:sz w:val="23"/>
          <w:szCs w:val="23"/>
          <w:lang w:eastAsia="ru-RU"/>
        </w:rPr>
        <w:t xml:space="preserve">2030 </w:t>
      </w:r>
      <w:proofErr w:type="spellStart"/>
      <w:r w:rsidRPr="00E9555A">
        <w:rPr>
          <w:rFonts w:ascii="Roboto" w:eastAsia="Times New Roman" w:hAnsi="Roboto" w:cs="Times New Roman"/>
          <w:color w:val="212121"/>
          <w:sz w:val="23"/>
          <w:szCs w:val="23"/>
          <w:lang w:eastAsia="ru-RU"/>
        </w:rPr>
        <w:t>жылға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дейін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ұлттық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анықтамаларға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сәйкес</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кедейліктің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барлық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көріністерінде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өмір</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сүріп</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жатқан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еркектер</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әйелдер</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барлық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жастағы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балалардың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үлесінің</w:t>
      </w:r>
      <w:proofErr w:type="spellEnd"/>
      <w:r w:rsidRPr="00E9555A">
        <w:rPr>
          <w:rFonts w:ascii="Roboto" w:eastAsia="Times New Roman" w:hAnsi="Roboto" w:cs="Times New Roman"/>
          <w:color w:val="212121"/>
          <w:sz w:val="23"/>
          <w:szCs w:val="23"/>
          <w:lang w:eastAsia="ru-RU"/>
        </w:rPr>
        <w:t xml:space="preserve"> кем </w:t>
      </w:r>
      <w:proofErr w:type="spellStart"/>
      <w:r w:rsidRPr="00E9555A">
        <w:rPr>
          <w:rFonts w:ascii="Roboto" w:eastAsia="Times New Roman" w:hAnsi="Roboto" w:cs="Times New Roman"/>
          <w:color w:val="212121"/>
          <w:sz w:val="23"/>
          <w:szCs w:val="23"/>
          <w:lang w:eastAsia="ru-RU"/>
        </w:rPr>
        <w:t>дегенде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жартысын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азайту</w:t>
      </w:r>
      <w:proofErr w:type="spellEnd"/>
      <w:r w:rsidRPr="00E9555A">
        <w:rPr>
          <w:rFonts w:ascii="Roboto" w:eastAsia="Times New Roman" w:hAnsi="Roboto" w:cs="Times New Roman"/>
          <w:color w:val="212121"/>
          <w:sz w:val="23"/>
          <w:szCs w:val="23"/>
          <w:lang w:eastAsia="ru-RU"/>
        </w:rPr>
        <w:t>.</w:t>
      </w:r>
    </w:p>
    <w:p w14:paraId="1F1DEF38" w14:textId="77777777" w:rsidR="00E9555A" w:rsidRPr="00E9555A" w:rsidRDefault="00E9555A" w:rsidP="00E9555A">
      <w:pPr>
        <w:numPr>
          <w:ilvl w:val="0"/>
          <w:numId w:val="9"/>
        </w:numPr>
        <w:spacing w:after="0" w:line="240" w:lineRule="auto"/>
        <w:rPr>
          <w:rFonts w:ascii="Roboto" w:eastAsia="Times New Roman" w:hAnsi="Roboto" w:cs="Times New Roman"/>
          <w:color w:val="212121"/>
          <w:sz w:val="23"/>
          <w:szCs w:val="23"/>
          <w:lang w:eastAsia="ru-RU"/>
        </w:rPr>
      </w:pPr>
      <w:proofErr w:type="spellStart"/>
      <w:r w:rsidRPr="00E9555A">
        <w:rPr>
          <w:rFonts w:ascii="Roboto" w:eastAsia="Times New Roman" w:hAnsi="Roboto" w:cs="Times New Roman"/>
          <w:color w:val="212121"/>
          <w:sz w:val="23"/>
          <w:szCs w:val="23"/>
          <w:lang w:eastAsia="ru-RU"/>
        </w:rPr>
        <w:t>Барлығына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арналған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тиісті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әлеуметтік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қорғау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жүйелері</w:t>
      </w:r>
      <w:proofErr w:type="spellEnd"/>
      <w:r w:rsidRPr="00E9555A">
        <w:rPr>
          <w:rFonts w:ascii="Roboto" w:eastAsia="Times New Roman" w:hAnsi="Roboto" w:cs="Times New Roman"/>
          <w:color w:val="212121"/>
          <w:sz w:val="23"/>
          <w:szCs w:val="23"/>
          <w:lang w:eastAsia="ru-RU"/>
        </w:rPr>
        <w:t xml:space="preserve"> мен </w:t>
      </w:r>
      <w:proofErr w:type="spellStart"/>
      <w:r w:rsidRPr="00E9555A">
        <w:rPr>
          <w:rFonts w:ascii="Roboto" w:eastAsia="Times New Roman" w:hAnsi="Roboto" w:cs="Times New Roman"/>
          <w:color w:val="212121"/>
          <w:sz w:val="23"/>
          <w:szCs w:val="23"/>
          <w:lang w:eastAsia="ru-RU"/>
        </w:rPr>
        <w:t>шараларын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төменгі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деңгейлерді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белгілеуді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қоса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есептеп</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енгізу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2030 </w:t>
      </w:r>
      <w:proofErr w:type="spellStart"/>
      <w:r w:rsidRPr="00E9555A">
        <w:rPr>
          <w:rFonts w:ascii="Roboto" w:eastAsia="Times New Roman" w:hAnsi="Roboto" w:cs="Times New Roman"/>
          <w:color w:val="212121"/>
          <w:sz w:val="23"/>
          <w:szCs w:val="23"/>
          <w:lang w:eastAsia="ru-RU"/>
        </w:rPr>
        <w:t>жылға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дейін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халықтың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кедей</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әрі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осал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жігін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анағұрлым</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қамту</w:t>
      </w:r>
      <w:proofErr w:type="spellEnd"/>
      <w:r w:rsidRPr="00E9555A">
        <w:rPr>
          <w:rFonts w:ascii="Roboto" w:eastAsia="Times New Roman" w:hAnsi="Roboto" w:cs="Times New Roman"/>
          <w:color w:val="212121"/>
          <w:sz w:val="23"/>
          <w:szCs w:val="23"/>
          <w:lang w:eastAsia="ru-RU"/>
        </w:rPr>
        <w:t>.</w:t>
      </w:r>
    </w:p>
    <w:p w14:paraId="5A6EF84E" w14:textId="77777777" w:rsidR="00E9555A" w:rsidRPr="00E9555A" w:rsidRDefault="00E9555A" w:rsidP="00E9555A">
      <w:pPr>
        <w:numPr>
          <w:ilvl w:val="0"/>
          <w:numId w:val="9"/>
        </w:numPr>
        <w:spacing w:after="0" w:line="240" w:lineRule="auto"/>
        <w:rPr>
          <w:rFonts w:ascii="Roboto" w:eastAsia="Times New Roman" w:hAnsi="Roboto" w:cs="Times New Roman"/>
          <w:color w:val="212121"/>
          <w:sz w:val="23"/>
          <w:szCs w:val="23"/>
          <w:lang w:eastAsia="ru-RU"/>
        </w:rPr>
      </w:pPr>
      <w:r w:rsidRPr="00E9555A">
        <w:rPr>
          <w:rFonts w:ascii="Roboto" w:eastAsia="Times New Roman" w:hAnsi="Roboto" w:cs="Times New Roman"/>
          <w:color w:val="212121"/>
          <w:sz w:val="23"/>
          <w:szCs w:val="23"/>
          <w:lang w:eastAsia="ru-RU"/>
        </w:rPr>
        <w:t xml:space="preserve">2030 </w:t>
      </w:r>
      <w:proofErr w:type="spellStart"/>
      <w:r w:rsidRPr="00E9555A">
        <w:rPr>
          <w:rFonts w:ascii="Roboto" w:eastAsia="Times New Roman" w:hAnsi="Roboto" w:cs="Times New Roman"/>
          <w:color w:val="212121"/>
          <w:sz w:val="23"/>
          <w:szCs w:val="23"/>
          <w:lang w:eastAsia="ru-RU"/>
        </w:rPr>
        <w:t>жылға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дейін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барлық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еркектер</w:t>
      </w:r>
      <w:proofErr w:type="spellEnd"/>
      <w:r w:rsidRPr="00E9555A">
        <w:rPr>
          <w:rFonts w:ascii="Roboto" w:eastAsia="Times New Roman" w:hAnsi="Roboto" w:cs="Times New Roman"/>
          <w:color w:val="212121"/>
          <w:sz w:val="23"/>
          <w:szCs w:val="23"/>
          <w:lang w:eastAsia="ru-RU"/>
        </w:rPr>
        <w:t xml:space="preserve"> мен </w:t>
      </w:r>
      <w:proofErr w:type="spellStart"/>
      <w:r w:rsidRPr="00E9555A">
        <w:rPr>
          <w:rFonts w:ascii="Roboto" w:eastAsia="Times New Roman" w:hAnsi="Roboto" w:cs="Times New Roman"/>
          <w:color w:val="212121"/>
          <w:sz w:val="23"/>
          <w:szCs w:val="23"/>
          <w:lang w:eastAsia="ru-RU"/>
        </w:rPr>
        <w:t>әйелдерді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әсіресе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табысы</w:t>
      </w:r>
      <w:proofErr w:type="spellEnd"/>
      <w:r w:rsidRPr="00E9555A">
        <w:rPr>
          <w:rFonts w:ascii="Roboto" w:eastAsia="Times New Roman" w:hAnsi="Roboto" w:cs="Times New Roman"/>
          <w:color w:val="212121"/>
          <w:sz w:val="23"/>
          <w:szCs w:val="23"/>
          <w:lang w:eastAsia="ru-RU"/>
        </w:rPr>
        <w:t xml:space="preserve"> аз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осалдарын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экономикалық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ресурстарға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бірдей</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құқықпен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сондай-ақ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негізді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қызметтерге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жерді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меншіктік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басқа</w:t>
      </w:r>
      <w:proofErr w:type="spellEnd"/>
      <w:r w:rsidRPr="00E9555A">
        <w:rPr>
          <w:rFonts w:ascii="Roboto" w:eastAsia="Times New Roman" w:hAnsi="Roboto" w:cs="Times New Roman"/>
          <w:color w:val="212121"/>
          <w:sz w:val="23"/>
          <w:szCs w:val="23"/>
          <w:lang w:eastAsia="ru-RU"/>
        </w:rPr>
        <w:t xml:space="preserve"> да </w:t>
      </w:r>
      <w:proofErr w:type="spellStart"/>
      <w:r w:rsidRPr="00E9555A">
        <w:rPr>
          <w:rFonts w:ascii="Roboto" w:eastAsia="Times New Roman" w:hAnsi="Roboto" w:cs="Times New Roman"/>
          <w:color w:val="212121"/>
          <w:sz w:val="23"/>
          <w:szCs w:val="23"/>
          <w:lang w:eastAsia="ru-RU"/>
        </w:rPr>
        <w:t>нысандарын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иеленуге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басқаруға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мұраға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қалатын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мүлікке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шағын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қаржыландыруды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қоса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есептегенде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жаңа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технологиялар</w:t>
      </w:r>
      <w:proofErr w:type="spellEnd"/>
      <w:r w:rsidRPr="00E9555A">
        <w:rPr>
          <w:rFonts w:ascii="Roboto" w:eastAsia="Times New Roman" w:hAnsi="Roboto" w:cs="Times New Roman"/>
          <w:color w:val="212121"/>
          <w:sz w:val="23"/>
          <w:szCs w:val="23"/>
          <w:lang w:eastAsia="ru-RU"/>
        </w:rPr>
        <w:t xml:space="preserve"> мен </w:t>
      </w:r>
      <w:proofErr w:type="spellStart"/>
      <w:r w:rsidRPr="00E9555A">
        <w:rPr>
          <w:rFonts w:ascii="Roboto" w:eastAsia="Times New Roman" w:hAnsi="Roboto" w:cs="Times New Roman"/>
          <w:color w:val="212121"/>
          <w:sz w:val="23"/>
          <w:szCs w:val="23"/>
          <w:lang w:eastAsia="ru-RU"/>
        </w:rPr>
        <w:t>қаржы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қызметтеріне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сәйкес</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табиғи</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ресурстарға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бірдей</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қолжетімділікпен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қамту</w:t>
      </w:r>
      <w:proofErr w:type="spellEnd"/>
      <w:r w:rsidRPr="00E9555A">
        <w:rPr>
          <w:rFonts w:ascii="Roboto" w:eastAsia="Times New Roman" w:hAnsi="Roboto" w:cs="Times New Roman"/>
          <w:color w:val="212121"/>
          <w:sz w:val="23"/>
          <w:szCs w:val="23"/>
          <w:lang w:eastAsia="ru-RU"/>
        </w:rPr>
        <w:t>.</w:t>
      </w:r>
    </w:p>
    <w:p w14:paraId="6E38B4AE" w14:textId="77777777" w:rsidR="00E9555A" w:rsidRPr="00E9555A" w:rsidRDefault="00E9555A" w:rsidP="00E9555A">
      <w:pPr>
        <w:numPr>
          <w:ilvl w:val="0"/>
          <w:numId w:val="9"/>
        </w:numPr>
        <w:spacing w:after="0" w:line="240" w:lineRule="auto"/>
        <w:rPr>
          <w:rFonts w:ascii="Roboto" w:eastAsia="Times New Roman" w:hAnsi="Roboto" w:cs="Times New Roman"/>
          <w:color w:val="212121"/>
          <w:sz w:val="23"/>
          <w:szCs w:val="23"/>
          <w:lang w:eastAsia="ru-RU"/>
        </w:rPr>
      </w:pPr>
      <w:r w:rsidRPr="00E9555A">
        <w:rPr>
          <w:rFonts w:ascii="Roboto" w:eastAsia="Times New Roman" w:hAnsi="Roboto" w:cs="Times New Roman"/>
          <w:color w:val="212121"/>
          <w:sz w:val="23"/>
          <w:szCs w:val="23"/>
          <w:lang w:eastAsia="ru-RU"/>
        </w:rPr>
        <w:t xml:space="preserve">2030 </w:t>
      </w:r>
      <w:proofErr w:type="spellStart"/>
      <w:r w:rsidRPr="00E9555A">
        <w:rPr>
          <w:rFonts w:ascii="Roboto" w:eastAsia="Times New Roman" w:hAnsi="Roboto" w:cs="Times New Roman"/>
          <w:color w:val="212121"/>
          <w:sz w:val="23"/>
          <w:szCs w:val="23"/>
          <w:lang w:eastAsia="ru-RU"/>
        </w:rPr>
        <w:t>жылға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дейін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жағдайы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осал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тұлғалардың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өмір</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сүру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қабілеттіліктерін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көтеру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олардың</w:t>
      </w:r>
      <w:proofErr w:type="spellEnd"/>
      <w:r w:rsidRPr="00E9555A">
        <w:rPr>
          <w:rFonts w:ascii="Roboto" w:eastAsia="Times New Roman" w:hAnsi="Roboto" w:cs="Times New Roman"/>
          <w:color w:val="212121"/>
          <w:sz w:val="23"/>
          <w:szCs w:val="23"/>
          <w:lang w:eastAsia="ru-RU"/>
        </w:rPr>
        <w:t xml:space="preserve"> климат </w:t>
      </w:r>
      <w:proofErr w:type="spellStart"/>
      <w:r w:rsidRPr="00E9555A">
        <w:rPr>
          <w:rFonts w:ascii="Roboto" w:eastAsia="Times New Roman" w:hAnsi="Roboto" w:cs="Times New Roman"/>
          <w:color w:val="212121"/>
          <w:sz w:val="23"/>
          <w:szCs w:val="23"/>
          <w:lang w:eastAsia="ru-RU"/>
        </w:rPr>
        <w:t>өзгерісі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салдарынан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болған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төтенше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құбылыстар</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басқа</w:t>
      </w:r>
      <w:proofErr w:type="spellEnd"/>
      <w:r w:rsidRPr="00E9555A">
        <w:rPr>
          <w:rFonts w:ascii="Roboto" w:eastAsia="Times New Roman" w:hAnsi="Roboto" w:cs="Times New Roman"/>
          <w:color w:val="212121"/>
          <w:sz w:val="23"/>
          <w:szCs w:val="23"/>
          <w:lang w:eastAsia="ru-RU"/>
        </w:rPr>
        <w:t xml:space="preserve"> да </w:t>
      </w:r>
      <w:proofErr w:type="spellStart"/>
      <w:r w:rsidRPr="00E9555A">
        <w:rPr>
          <w:rFonts w:ascii="Roboto" w:eastAsia="Times New Roman" w:hAnsi="Roboto" w:cs="Times New Roman"/>
          <w:color w:val="212121"/>
          <w:sz w:val="23"/>
          <w:szCs w:val="23"/>
          <w:lang w:eastAsia="ru-RU"/>
        </w:rPr>
        <w:t>экономикалық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әлеуметтік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экологиялық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күйзелістер</w:t>
      </w:r>
      <w:proofErr w:type="spellEnd"/>
      <w:r w:rsidRPr="00E9555A">
        <w:rPr>
          <w:rFonts w:ascii="Roboto" w:eastAsia="Times New Roman" w:hAnsi="Roboto" w:cs="Times New Roman"/>
          <w:color w:val="212121"/>
          <w:sz w:val="23"/>
          <w:szCs w:val="23"/>
          <w:lang w:eastAsia="ru-RU"/>
        </w:rPr>
        <w:t xml:space="preserve"> мен </w:t>
      </w:r>
      <w:proofErr w:type="spellStart"/>
      <w:r w:rsidRPr="00E9555A">
        <w:rPr>
          <w:rFonts w:ascii="Roboto" w:eastAsia="Times New Roman" w:hAnsi="Roboto" w:cs="Times New Roman"/>
          <w:color w:val="212121"/>
          <w:sz w:val="23"/>
          <w:szCs w:val="23"/>
          <w:lang w:eastAsia="ru-RU"/>
        </w:rPr>
        <w:t>апаттар</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алдындағы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қорғансыздықтарын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азайту</w:t>
      </w:r>
      <w:proofErr w:type="spellEnd"/>
      <w:r w:rsidRPr="00E9555A">
        <w:rPr>
          <w:rFonts w:ascii="Roboto" w:eastAsia="Times New Roman" w:hAnsi="Roboto" w:cs="Times New Roman"/>
          <w:color w:val="212121"/>
          <w:sz w:val="23"/>
          <w:szCs w:val="23"/>
          <w:lang w:eastAsia="ru-RU"/>
        </w:rPr>
        <w:t>.</w:t>
      </w:r>
    </w:p>
    <w:p w14:paraId="10786A14" w14:textId="77777777" w:rsidR="00E9555A" w:rsidRPr="00E9555A" w:rsidRDefault="00E9555A" w:rsidP="00E9555A">
      <w:pPr>
        <w:numPr>
          <w:ilvl w:val="0"/>
          <w:numId w:val="9"/>
        </w:numPr>
        <w:spacing w:after="0" w:line="240" w:lineRule="auto"/>
        <w:rPr>
          <w:rFonts w:ascii="Roboto" w:eastAsia="Times New Roman" w:hAnsi="Roboto" w:cs="Times New Roman"/>
          <w:color w:val="212121"/>
          <w:sz w:val="23"/>
          <w:szCs w:val="23"/>
          <w:lang w:eastAsia="ru-RU"/>
        </w:rPr>
      </w:pPr>
      <w:proofErr w:type="spellStart"/>
      <w:r w:rsidRPr="00E9555A">
        <w:rPr>
          <w:rFonts w:ascii="Roboto" w:eastAsia="Times New Roman" w:hAnsi="Roboto" w:cs="Times New Roman"/>
          <w:color w:val="212121"/>
          <w:sz w:val="23"/>
          <w:szCs w:val="23"/>
          <w:lang w:eastAsia="ru-RU"/>
        </w:rPr>
        <w:t>Атап</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айтқанда</w:t>
      </w:r>
      <w:proofErr w:type="spellEnd"/>
      <w:r w:rsidRPr="00E9555A">
        <w:rPr>
          <w:rFonts w:ascii="Roboto" w:eastAsia="Times New Roman" w:hAnsi="Roboto" w:cs="Times New Roman"/>
          <w:color w:val="212121"/>
          <w:sz w:val="23"/>
          <w:szCs w:val="23"/>
          <w:lang w:eastAsia="ru-RU"/>
        </w:rPr>
        <w:t xml:space="preserve"> даму </w:t>
      </w:r>
      <w:proofErr w:type="spellStart"/>
      <w:r w:rsidRPr="00E9555A">
        <w:rPr>
          <w:rFonts w:ascii="Roboto" w:eastAsia="Times New Roman" w:hAnsi="Roboto" w:cs="Times New Roman"/>
          <w:color w:val="212121"/>
          <w:sz w:val="23"/>
          <w:szCs w:val="23"/>
          <w:lang w:eastAsia="ru-RU"/>
        </w:rPr>
        <w:t>мақсатында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ынтымақтастықты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іске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қосу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негізінде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дамушы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елдерге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әсіресе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ең</w:t>
      </w:r>
      <w:proofErr w:type="spellEnd"/>
      <w:r w:rsidRPr="00E9555A">
        <w:rPr>
          <w:rFonts w:ascii="Roboto" w:eastAsia="Times New Roman" w:hAnsi="Roboto" w:cs="Times New Roman"/>
          <w:color w:val="212121"/>
          <w:sz w:val="23"/>
          <w:szCs w:val="23"/>
          <w:lang w:eastAsia="ru-RU"/>
        </w:rPr>
        <w:t xml:space="preserve"> аз </w:t>
      </w:r>
      <w:proofErr w:type="spellStart"/>
      <w:r w:rsidRPr="00E9555A">
        <w:rPr>
          <w:rFonts w:ascii="Roboto" w:eastAsia="Times New Roman" w:hAnsi="Roboto" w:cs="Times New Roman"/>
          <w:color w:val="212121"/>
          <w:sz w:val="23"/>
          <w:szCs w:val="23"/>
          <w:lang w:eastAsia="ru-RU"/>
        </w:rPr>
        <w:t>дамыған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елдерге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барлық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нысандардағы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кедейлікті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жою</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бойынша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бағдарламалар</w:t>
      </w:r>
      <w:proofErr w:type="spellEnd"/>
      <w:r w:rsidRPr="00E9555A">
        <w:rPr>
          <w:rFonts w:ascii="Roboto" w:eastAsia="Times New Roman" w:hAnsi="Roboto" w:cs="Times New Roman"/>
          <w:color w:val="212121"/>
          <w:sz w:val="23"/>
          <w:szCs w:val="23"/>
          <w:lang w:eastAsia="ru-RU"/>
        </w:rPr>
        <w:t xml:space="preserve"> мен </w:t>
      </w:r>
      <w:proofErr w:type="spellStart"/>
      <w:r w:rsidRPr="00E9555A">
        <w:rPr>
          <w:rFonts w:ascii="Roboto" w:eastAsia="Times New Roman" w:hAnsi="Roboto" w:cs="Times New Roman"/>
          <w:color w:val="212121"/>
          <w:sz w:val="23"/>
          <w:szCs w:val="23"/>
          <w:lang w:eastAsia="ru-RU"/>
        </w:rPr>
        <w:t>стратегияларды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жүзеге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асыру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үшін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жеткілікті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болжалды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құралдарды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ұсыну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үшін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әртүрлі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көздерден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маңызды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ресурстардың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жұмылдырылуын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қамтамасыз</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ету</w:t>
      </w:r>
      <w:proofErr w:type="spellEnd"/>
      <w:r w:rsidRPr="00E9555A">
        <w:rPr>
          <w:rFonts w:ascii="Roboto" w:eastAsia="Times New Roman" w:hAnsi="Roboto" w:cs="Times New Roman"/>
          <w:color w:val="212121"/>
          <w:sz w:val="23"/>
          <w:szCs w:val="23"/>
          <w:lang w:eastAsia="ru-RU"/>
        </w:rPr>
        <w:t>.</w:t>
      </w:r>
    </w:p>
    <w:p w14:paraId="768A4646" w14:textId="77777777" w:rsidR="00E9555A" w:rsidRPr="00E9555A" w:rsidRDefault="00E9555A" w:rsidP="00E9555A">
      <w:pPr>
        <w:numPr>
          <w:ilvl w:val="0"/>
          <w:numId w:val="9"/>
        </w:numPr>
        <w:spacing w:after="0" w:line="240" w:lineRule="auto"/>
        <w:rPr>
          <w:rFonts w:ascii="Roboto" w:eastAsia="Times New Roman" w:hAnsi="Roboto" w:cs="Times New Roman"/>
          <w:color w:val="212121"/>
          <w:sz w:val="23"/>
          <w:szCs w:val="23"/>
          <w:lang w:eastAsia="ru-RU"/>
        </w:rPr>
      </w:pPr>
      <w:proofErr w:type="spellStart"/>
      <w:r w:rsidRPr="00E9555A">
        <w:rPr>
          <w:rFonts w:ascii="Roboto" w:eastAsia="Times New Roman" w:hAnsi="Roboto" w:cs="Times New Roman"/>
          <w:color w:val="212121"/>
          <w:sz w:val="23"/>
          <w:szCs w:val="23"/>
          <w:lang w:eastAsia="ru-RU"/>
        </w:rPr>
        <w:t>Ұлттық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аумақтық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халықаралық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деңгейлерде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кедейлікті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жою</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бойынша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іс-шараларға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қарқынды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үлес</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қосуға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көмектесу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үшін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негізінде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кедейлік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мүдделерін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гендерлік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аспектілерді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ескеретін</w:t>
      </w:r>
      <w:proofErr w:type="spellEnd"/>
      <w:r w:rsidRPr="00E9555A">
        <w:rPr>
          <w:rFonts w:ascii="Roboto" w:eastAsia="Times New Roman" w:hAnsi="Roboto" w:cs="Times New Roman"/>
          <w:color w:val="212121"/>
          <w:sz w:val="23"/>
          <w:szCs w:val="23"/>
          <w:lang w:eastAsia="ru-RU"/>
        </w:rPr>
        <w:t xml:space="preserve"> даму </w:t>
      </w:r>
      <w:proofErr w:type="spellStart"/>
      <w:r w:rsidRPr="00E9555A">
        <w:rPr>
          <w:rFonts w:ascii="Roboto" w:eastAsia="Times New Roman" w:hAnsi="Roboto" w:cs="Times New Roman"/>
          <w:color w:val="212121"/>
          <w:sz w:val="23"/>
          <w:szCs w:val="23"/>
          <w:lang w:eastAsia="ru-RU"/>
        </w:rPr>
        <w:t>стратегиялары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жатқан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сенімді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стратегиялық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механизмдерді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құру</w:t>
      </w:r>
      <w:proofErr w:type="spellEnd"/>
      <w:r w:rsidRPr="00E9555A">
        <w:rPr>
          <w:rFonts w:ascii="Roboto" w:eastAsia="Times New Roman" w:hAnsi="Roboto" w:cs="Times New Roman"/>
          <w:color w:val="212121"/>
          <w:sz w:val="23"/>
          <w:szCs w:val="23"/>
          <w:lang w:eastAsia="ru-RU"/>
        </w:rPr>
        <w:t>.</w:t>
      </w:r>
    </w:p>
    <w:p w14:paraId="05EAB2F0" w14:textId="77777777" w:rsidR="006C2587" w:rsidRPr="00E9555A" w:rsidRDefault="006C2587" w:rsidP="008E3997">
      <w:pPr>
        <w:tabs>
          <w:tab w:val="left" w:pos="1020"/>
        </w:tabs>
      </w:pPr>
    </w:p>
    <w:p w14:paraId="6EB9E42D" w14:textId="24ED873F" w:rsidR="006C2587" w:rsidRDefault="006C2587" w:rsidP="008E3997">
      <w:pPr>
        <w:tabs>
          <w:tab w:val="left" w:pos="1020"/>
        </w:tabs>
        <w:rPr>
          <w:lang w:val="kk-KZ"/>
        </w:rPr>
      </w:pPr>
    </w:p>
    <w:p w14:paraId="26BBF490" w14:textId="77777777" w:rsidR="006C2587" w:rsidRDefault="006C2587" w:rsidP="008E3997">
      <w:pPr>
        <w:tabs>
          <w:tab w:val="left" w:pos="1020"/>
        </w:tabs>
        <w:rPr>
          <w:lang w:val="kk-KZ"/>
        </w:rPr>
      </w:pPr>
    </w:p>
    <w:p w14:paraId="12F84670" w14:textId="77777777" w:rsidR="00E9555A" w:rsidRPr="00E9555A" w:rsidRDefault="00E9555A" w:rsidP="00E9555A">
      <w:pPr>
        <w:spacing w:after="195" w:line="240" w:lineRule="auto"/>
        <w:outlineLvl w:val="2"/>
        <w:rPr>
          <w:rFonts w:ascii="Roboto" w:eastAsia="Times New Roman" w:hAnsi="Roboto" w:cs="Times New Roman"/>
          <w:b/>
          <w:bCs/>
          <w:color w:val="212121"/>
          <w:sz w:val="36"/>
          <w:szCs w:val="36"/>
          <w:lang w:val="kk-KZ" w:eastAsia="ru-RU"/>
        </w:rPr>
      </w:pPr>
      <w:r w:rsidRPr="00E9555A">
        <w:rPr>
          <w:rFonts w:ascii="Roboto" w:eastAsia="Times New Roman" w:hAnsi="Roboto" w:cs="Times New Roman"/>
          <w:b/>
          <w:bCs/>
          <w:color w:val="212121"/>
          <w:sz w:val="36"/>
          <w:szCs w:val="36"/>
          <w:lang w:val="kk-KZ" w:eastAsia="ru-RU"/>
        </w:rPr>
        <w:t>Мақсат 2: Аштықты жою, азық-түлік қауіпсіздігін қамтамасыз ету және тамақтануды жақсарту және ауыл шаруашылығын тұрақты дамытуға жәрдемдесу</w:t>
      </w:r>
    </w:p>
    <w:p w14:paraId="59B2E5E4" w14:textId="77777777" w:rsidR="00E9555A" w:rsidRPr="00E9555A" w:rsidRDefault="00E9555A" w:rsidP="00E9555A">
      <w:pPr>
        <w:spacing w:before="450" w:after="195" w:line="240" w:lineRule="auto"/>
        <w:outlineLvl w:val="3"/>
        <w:rPr>
          <w:rFonts w:ascii="Roboto" w:eastAsia="Times New Roman" w:hAnsi="Roboto" w:cs="Times New Roman"/>
          <w:b/>
          <w:bCs/>
          <w:color w:val="212121"/>
          <w:sz w:val="27"/>
          <w:szCs w:val="27"/>
          <w:lang w:eastAsia="ru-RU"/>
        </w:rPr>
      </w:pPr>
      <w:proofErr w:type="spellStart"/>
      <w:r w:rsidRPr="00E9555A">
        <w:rPr>
          <w:rFonts w:ascii="Roboto" w:eastAsia="Times New Roman" w:hAnsi="Roboto" w:cs="Times New Roman"/>
          <w:b/>
          <w:bCs/>
          <w:color w:val="212121"/>
          <w:sz w:val="27"/>
          <w:szCs w:val="27"/>
          <w:lang w:eastAsia="ru-RU"/>
        </w:rPr>
        <w:t>Тапсырмалар</w:t>
      </w:r>
      <w:proofErr w:type="spellEnd"/>
      <w:r w:rsidRPr="00E9555A">
        <w:rPr>
          <w:rFonts w:ascii="Roboto" w:eastAsia="Times New Roman" w:hAnsi="Roboto" w:cs="Times New Roman"/>
          <w:b/>
          <w:bCs/>
          <w:color w:val="212121"/>
          <w:sz w:val="27"/>
          <w:szCs w:val="27"/>
          <w:lang w:eastAsia="ru-RU"/>
        </w:rPr>
        <w:t>:</w:t>
      </w:r>
    </w:p>
    <w:p w14:paraId="3F2A464D" w14:textId="77777777" w:rsidR="00E9555A" w:rsidRPr="00E9555A" w:rsidRDefault="00E9555A" w:rsidP="00E9555A">
      <w:pPr>
        <w:numPr>
          <w:ilvl w:val="0"/>
          <w:numId w:val="10"/>
        </w:numPr>
        <w:spacing w:after="0" w:line="240" w:lineRule="auto"/>
        <w:rPr>
          <w:rFonts w:ascii="Roboto" w:eastAsia="Times New Roman" w:hAnsi="Roboto" w:cs="Times New Roman"/>
          <w:color w:val="212121"/>
          <w:sz w:val="23"/>
          <w:szCs w:val="23"/>
          <w:lang w:eastAsia="ru-RU"/>
        </w:rPr>
      </w:pPr>
      <w:r w:rsidRPr="00E9555A">
        <w:rPr>
          <w:rFonts w:ascii="Roboto" w:eastAsia="Times New Roman" w:hAnsi="Roboto" w:cs="Times New Roman"/>
          <w:color w:val="212121"/>
          <w:sz w:val="23"/>
          <w:szCs w:val="23"/>
          <w:lang w:eastAsia="ru-RU"/>
        </w:rPr>
        <w:t xml:space="preserve">2030 </w:t>
      </w:r>
      <w:proofErr w:type="spellStart"/>
      <w:r w:rsidRPr="00E9555A">
        <w:rPr>
          <w:rFonts w:ascii="Roboto" w:eastAsia="Times New Roman" w:hAnsi="Roboto" w:cs="Times New Roman"/>
          <w:color w:val="212121"/>
          <w:sz w:val="23"/>
          <w:szCs w:val="23"/>
          <w:lang w:eastAsia="ru-RU"/>
        </w:rPr>
        <w:t>жылға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дейін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аштықты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жою</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бәрін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әсіресе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нәрестелерді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қосқанда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халықтың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табысы</w:t>
      </w:r>
      <w:proofErr w:type="spellEnd"/>
      <w:r w:rsidRPr="00E9555A">
        <w:rPr>
          <w:rFonts w:ascii="Roboto" w:eastAsia="Times New Roman" w:hAnsi="Roboto" w:cs="Times New Roman"/>
          <w:color w:val="212121"/>
          <w:sz w:val="23"/>
          <w:szCs w:val="23"/>
          <w:lang w:eastAsia="ru-RU"/>
        </w:rPr>
        <w:t xml:space="preserve"> аз </w:t>
      </w:r>
      <w:proofErr w:type="spellStart"/>
      <w:r w:rsidRPr="00E9555A">
        <w:rPr>
          <w:rFonts w:ascii="Roboto" w:eastAsia="Times New Roman" w:hAnsi="Roboto" w:cs="Times New Roman"/>
          <w:color w:val="212121"/>
          <w:sz w:val="23"/>
          <w:szCs w:val="23"/>
          <w:lang w:eastAsia="ru-RU"/>
        </w:rPr>
        <w:t>әрі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осал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топтарын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қауіпсіз</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құнарлы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жеткілікті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тағамға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жыл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бойғы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қолжетімділікпен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қамтамасыз</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ету</w:t>
      </w:r>
      <w:proofErr w:type="spellEnd"/>
      <w:r w:rsidRPr="00E9555A">
        <w:rPr>
          <w:rFonts w:ascii="Roboto" w:eastAsia="Times New Roman" w:hAnsi="Roboto" w:cs="Times New Roman"/>
          <w:color w:val="212121"/>
          <w:sz w:val="23"/>
          <w:szCs w:val="23"/>
          <w:lang w:eastAsia="ru-RU"/>
        </w:rPr>
        <w:t>.</w:t>
      </w:r>
    </w:p>
    <w:p w14:paraId="53D7D615" w14:textId="77777777" w:rsidR="00E9555A" w:rsidRPr="00E9555A" w:rsidRDefault="00E9555A" w:rsidP="00E9555A">
      <w:pPr>
        <w:numPr>
          <w:ilvl w:val="0"/>
          <w:numId w:val="10"/>
        </w:numPr>
        <w:spacing w:after="0" w:line="240" w:lineRule="auto"/>
        <w:rPr>
          <w:rFonts w:ascii="Roboto" w:eastAsia="Times New Roman" w:hAnsi="Roboto" w:cs="Times New Roman"/>
          <w:color w:val="212121"/>
          <w:sz w:val="23"/>
          <w:szCs w:val="23"/>
          <w:lang w:eastAsia="ru-RU"/>
        </w:rPr>
      </w:pPr>
      <w:r w:rsidRPr="00E9555A">
        <w:rPr>
          <w:rFonts w:ascii="Roboto" w:eastAsia="Times New Roman" w:hAnsi="Roboto" w:cs="Times New Roman"/>
          <w:color w:val="212121"/>
          <w:sz w:val="23"/>
          <w:szCs w:val="23"/>
          <w:lang w:eastAsia="ru-RU"/>
        </w:rPr>
        <w:t xml:space="preserve">2030 </w:t>
      </w:r>
      <w:proofErr w:type="spellStart"/>
      <w:r w:rsidRPr="00E9555A">
        <w:rPr>
          <w:rFonts w:ascii="Roboto" w:eastAsia="Times New Roman" w:hAnsi="Roboto" w:cs="Times New Roman"/>
          <w:color w:val="212121"/>
          <w:sz w:val="23"/>
          <w:szCs w:val="23"/>
          <w:lang w:eastAsia="ru-RU"/>
        </w:rPr>
        <w:t>жылға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дейін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тағам</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жетіспеушілігінің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барлық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нысандарын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жою</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соның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ішінде</w:t>
      </w:r>
      <w:proofErr w:type="spellEnd"/>
      <w:r w:rsidRPr="00E9555A">
        <w:rPr>
          <w:rFonts w:ascii="Roboto" w:eastAsia="Times New Roman" w:hAnsi="Roboto" w:cs="Times New Roman"/>
          <w:color w:val="212121"/>
          <w:sz w:val="23"/>
          <w:szCs w:val="23"/>
          <w:lang w:eastAsia="ru-RU"/>
        </w:rPr>
        <w:t xml:space="preserve"> 2025 </w:t>
      </w:r>
      <w:proofErr w:type="spellStart"/>
      <w:r w:rsidRPr="00E9555A">
        <w:rPr>
          <w:rFonts w:ascii="Roboto" w:eastAsia="Times New Roman" w:hAnsi="Roboto" w:cs="Times New Roman"/>
          <w:color w:val="212121"/>
          <w:sz w:val="23"/>
          <w:szCs w:val="23"/>
          <w:lang w:eastAsia="ru-RU"/>
        </w:rPr>
        <w:t>жылға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дейін</w:t>
      </w:r>
      <w:proofErr w:type="spellEnd"/>
      <w:r w:rsidRPr="00E9555A">
        <w:rPr>
          <w:rFonts w:ascii="Roboto" w:eastAsia="Times New Roman" w:hAnsi="Roboto" w:cs="Times New Roman"/>
          <w:color w:val="212121"/>
          <w:sz w:val="23"/>
          <w:szCs w:val="23"/>
          <w:lang w:eastAsia="ru-RU"/>
        </w:rPr>
        <w:t xml:space="preserve"> бес </w:t>
      </w:r>
      <w:proofErr w:type="spellStart"/>
      <w:r w:rsidRPr="00E9555A">
        <w:rPr>
          <w:rFonts w:ascii="Roboto" w:eastAsia="Times New Roman" w:hAnsi="Roboto" w:cs="Times New Roman"/>
          <w:color w:val="212121"/>
          <w:sz w:val="23"/>
          <w:szCs w:val="23"/>
          <w:lang w:eastAsia="ru-RU"/>
        </w:rPr>
        <w:t>жасқа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дейінгі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балалар</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бойының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өсуінің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тоқтауымен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жүдеуімен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күреске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қатысты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халықаралық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деңгейде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келісілген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мақсаттық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көрсеткіштерге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жету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жасөспірім</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жастағы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қыздардың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жүкті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әйелдердің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қарт</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адамдардың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тамақтануындағы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қажеттіліктерді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қанағаттандыру</w:t>
      </w:r>
      <w:proofErr w:type="spellEnd"/>
      <w:r w:rsidRPr="00E9555A">
        <w:rPr>
          <w:rFonts w:ascii="Roboto" w:eastAsia="Times New Roman" w:hAnsi="Roboto" w:cs="Times New Roman"/>
          <w:color w:val="212121"/>
          <w:sz w:val="23"/>
          <w:szCs w:val="23"/>
          <w:lang w:eastAsia="ru-RU"/>
        </w:rPr>
        <w:t>.</w:t>
      </w:r>
    </w:p>
    <w:p w14:paraId="1A3CC2DE" w14:textId="77777777" w:rsidR="00E9555A" w:rsidRPr="00E9555A" w:rsidRDefault="00E9555A" w:rsidP="00E9555A">
      <w:pPr>
        <w:numPr>
          <w:ilvl w:val="0"/>
          <w:numId w:val="10"/>
        </w:numPr>
        <w:spacing w:after="0" w:line="240" w:lineRule="auto"/>
        <w:rPr>
          <w:rFonts w:ascii="Roboto" w:eastAsia="Times New Roman" w:hAnsi="Roboto" w:cs="Times New Roman"/>
          <w:color w:val="212121"/>
          <w:sz w:val="23"/>
          <w:szCs w:val="23"/>
          <w:lang w:eastAsia="ru-RU"/>
        </w:rPr>
      </w:pPr>
      <w:r w:rsidRPr="00E9555A">
        <w:rPr>
          <w:rFonts w:ascii="Roboto" w:eastAsia="Times New Roman" w:hAnsi="Roboto" w:cs="Times New Roman"/>
          <w:color w:val="212121"/>
          <w:sz w:val="23"/>
          <w:szCs w:val="23"/>
          <w:lang w:eastAsia="ru-RU"/>
        </w:rPr>
        <w:lastRenderedPageBreak/>
        <w:t xml:space="preserve">2030 </w:t>
      </w:r>
      <w:proofErr w:type="spellStart"/>
      <w:r w:rsidRPr="00E9555A">
        <w:rPr>
          <w:rFonts w:ascii="Roboto" w:eastAsia="Times New Roman" w:hAnsi="Roboto" w:cs="Times New Roman"/>
          <w:color w:val="212121"/>
          <w:sz w:val="23"/>
          <w:szCs w:val="23"/>
          <w:lang w:eastAsia="ru-RU"/>
        </w:rPr>
        <w:t>жылға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дейін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ауыл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шаруашылығының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өнімділігін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азық-түліктің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шағын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өндірушілерінің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әсіресе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әйелдердің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тұрғылықты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халықтардың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фермерлік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отбасылық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шаруашылықтың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малшылар</w:t>
      </w:r>
      <w:proofErr w:type="spellEnd"/>
      <w:r w:rsidRPr="00E9555A">
        <w:rPr>
          <w:rFonts w:ascii="Roboto" w:eastAsia="Times New Roman" w:hAnsi="Roboto" w:cs="Times New Roman"/>
          <w:color w:val="212121"/>
          <w:sz w:val="23"/>
          <w:szCs w:val="23"/>
          <w:lang w:eastAsia="ru-RU"/>
        </w:rPr>
        <w:t xml:space="preserve"> мен </w:t>
      </w:r>
      <w:proofErr w:type="spellStart"/>
      <w:r w:rsidRPr="00E9555A">
        <w:rPr>
          <w:rFonts w:ascii="Roboto" w:eastAsia="Times New Roman" w:hAnsi="Roboto" w:cs="Times New Roman"/>
          <w:color w:val="212121"/>
          <w:sz w:val="23"/>
          <w:szCs w:val="23"/>
          <w:lang w:eastAsia="ru-RU"/>
        </w:rPr>
        <w:t>балықшылардың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табысын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соның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ішінде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жерге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ауыл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шаруашылық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өндірісінің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өндірістік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ресурстарына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факторларына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білімге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қаржылық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қызметтерге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нарықтарға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ауыл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шаруашылық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емес</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секторлардағы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қосылған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құнды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жұмыспен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қамтуды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ұлғайту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мүмкіндіктеріне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деген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кепілдендірілген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тең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қолжетімділікті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қамтамасыз</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ету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арқылы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екі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есе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арттыру</w:t>
      </w:r>
      <w:proofErr w:type="spellEnd"/>
      <w:r w:rsidRPr="00E9555A">
        <w:rPr>
          <w:rFonts w:ascii="Roboto" w:eastAsia="Times New Roman" w:hAnsi="Roboto" w:cs="Times New Roman"/>
          <w:color w:val="212121"/>
          <w:sz w:val="23"/>
          <w:szCs w:val="23"/>
          <w:lang w:eastAsia="ru-RU"/>
        </w:rPr>
        <w:t>.</w:t>
      </w:r>
    </w:p>
    <w:p w14:paraId="280C6CF5" w14:textId="77777777" w:rsidR="00E9555A" w:rsidRPr="00E9555A" w:rsidRDefault="00E9555A" w:rsidP="00E9555A">
      <w:pPr>
        <w:numPr>
          <w:ilvl w:val="0"/>
          <w:numId w:val="10"/>
        </w:numPr>
        <w:spacing w:after="0" w:line="240" w:lineRule="auto"/>
        <w:rPr>
          <w:rFonts w:ascii="Roboto" w:eastAsia="Times New Roman" w:hAnsi="Roboto" w:cs="Times New Roman"/>
          <w:color w:val="212121"/>
          <w:sz w:val="23"/>
          <w:szCs w:val="23"/>
          <w:lang w:eastAsia="ru-RU"/>
        </w:rPr>
      </w:pPr>
      <w:r w:rsidRPr="00E9555A">
        <w:rPr>
          <w:rFonts w:ascii="Roboto" w:eastAsia="Times New Roman" w:hAnsi="Roboto" w:cs="Times New Roman"/>
          <w:color w:val="212121"/>
          <w:sz w:val="23"/>
          <w:szCs w:val="23"/>
          <w:lang w:eastAsia="ru-RU"/>
        </w:rPr>
        <w:t xml:space="preserve">2030 </w:t>
      </w:r>
      <w:proofErr w:type="spellStart"/>
      <w:r w:rsidRPr="00E9555A">
        <w:rPr>
          <w:rFonts w:ascii="Roboto" w:eastAsia="Times New Roman" w:hAnsi="Roboto" w:cs="Times New Roman"/>
          <w:color w:val="212121"/>
          <w:sz w:val="23"/>
          <w:szCs w:val="23"/>
          <w:lang w:eastAsia="ru-RU"/>
        </w:rPr>
        <w:t>жылға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дейін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тұрақты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азық-түлік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өндіріс</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жүйелерін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құруды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қамтамасыз</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ету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өміршеңдікті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өнімділікті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арттыруға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өндіріс</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көлемін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ұлғайтуға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мүмкіндік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беретін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экожүйелерді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сақтауға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септігін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тигізетін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климаттың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өзгеруіне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ауа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райының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төтенше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құбылыстарына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құрғақшылықтарға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селдерге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басқа</w:t>
      </w:r>
      <w:proofErr w:type="spellEnd"/>
      <w:r w:rsidRPr="00E9555A">
        <w:rPr>
          <w:rFonts w:ascii="Roboto" w:eastAsia="Times New Roman" w:hAnsi="Roboto" w:cs="Times New Roman"/>
          <w:color w:val="212121"/>
          <w:sz w:val="23"/>
          <w:szCs w:val="23"/>
          <w:lang w:eastAsia="ru-RU"/>
        </w:rPr>
        <w:t xml:space="preserve"> да </w:t>
      </w:r>
      <w:proofErr w:type="spellStart"/>
      <w:r w:rsidRPr="00E9555A">
        <w:rPr>
          <w:rFonts w:ascii="Roboto" w:eastAsia="Times New Roman" w:hAnsi="Roboto" w:cs="Times New Roman"/>
          <w:color w:val="212121"/>
          <w:sz w:val="23"/>
          <w:szCs w:val="23"/>
          <w:lang w:eastAsia="ru-RU"/>
        </w:rPr>
        <w:t>апаттарға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бейімделу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қабілетін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нығайтатын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біртіндеп</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жер</w:t>
      </w:r>
      <w:proofErr w:type="spellEnd"/>
      <w:r w:rsidRPr="00E9555A">
        <w:rPr>
          <w:rFonts w:ascii="Roboto" w:eastAsia="Times New Roman" w:hAnsi="Roboto" w:cs="Times New Roman"/>
          <w:color w:val="212121"/>
          <w:sz w:val="23"/>
          <w:szCs w:val="23"/>
          <w:lang w:eastAsia="ru-RU"/>
        </w:rPr>
        <w:t xml:space="preserve"> мен </w:t>
      </w:r>
      <w:proofErr w:type="spellStart"/>
      <w:r w:rsidRPr="00E9555A">
        <w:rPr>
          <w:rFonts w:ascii="Roboto" w:eastAsia="Times New Roman" w:hAnsi="Roboto" w:cs="Times New Roman"/>
          <w:color w:val="212121"/>
          <w:sz w:val="23"/>
          <w:szCs w:val="23"/>
          <w:lang w:eastAsia="ru-RU"/>
        </w:rPr>
        <w:t>топырақ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сапасын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жақсартатын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ауыл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шаруашылықпен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айналысу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тәсілдерін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енгізу</w:t>
      </w:r>
      <w:proofErr w:type="spellEnd"/>
      <w:r w:rsidRPr="00E9555A">
        <w:rPr>
          <w:rFonts w:ascii="Roboto" w:eastAsia="Times New Roman" w:hAnsi="Roboto" w:cs="Times New Roman"/>
          <w:color w:val="212121"/>
          <w:sz w:val="23"/>
          <w:szCs w:val="23"/>
          <w:lang w:eastAsia="ru-RU"/>
        </w:rPr>
        <w:t>.</w:t>
      </w:r>
    </w:p>
    <w:p w14:paraId="7FBCB037" w14:textId="77777777" w:rsidR="00E9555A" w:rsidRPr="00E9555A" w:rsidRDefault="00E9555A" w:rsidP="00E9555A">
      <w:pPr>
        <w:numPr>
          <w:ilvl w:val="0"/>
          <w:numId w:val="10"/>
        </w:numPr>
        <w:spacing w:after="0" w:line="240" w:lineRule="auto"/>
        <w:rPr>
          <w:rFonts w:ascii="Roboto" w:eastAsia="Times New Roman" w:hAnsi="Roboto" w:cs="Times New Roman"/>
          <w:color w:val="212121"/>
          <w:sz w:val="23"/>
          <w:szCs w:val="23"/>
          <w:lang w:eastAsia="ru-RU"/>
        </w:rPr>
      </w:pPr>
      <w:r w:rsidRPr="00E9555A">
        <w:rPr>
          <w:rFonts w:ascii="Roboto" w:eastAsia="Times New Roman" w:hAnsi="Roboto" w:cs="Times New Roman"/>
          <w:color w:val="212121"/>
          <w:sz w:val="23"/>
          <w:szCs w:val="23"/>
          <w:lang w:eastAsia="ru-RU"/>
        </w:rPr>
        <w:t xml:space="preserve">2020 </w:t>
      </w:r>
      <w:proofErr w:type="spellStart"/>
      <w:r w:rsidRPr="00E9555A">
        <w:rPr>
          <w:rFonts w:ascii="Roboto" w:eastAsia="Times New Roman" w:hAnsi="Roboto" w:cs="Times New Roman"/>
          <w:color w:val="212121"/>
          <w:sz w:val="23"/>
          <w:szCs w:val="23"/>
          <w:lang w:eastAsia="ru-RU"/>
        </w:rPr>
        <w:t>жылға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дейін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тұқымдардың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егілетін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өсімдіктердің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сондай-ақ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ауыл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шаруашылық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үй</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жануарларының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сәйкесінше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олардың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жабайы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түрлерінің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генетикалық</w:t>
      </w:r>
      <w:proofErr w:type="spellEnd"/>
      <w:r w:rsidRPr="00E9555A">
        <w:rPr>
          <w:rFonts w:ascii="Roboto" w:eastAsia="Times New Roman" w:hAnsi="Roboto" w:cs="Times New Roman"/>
          <w:color w:val="212121"/>
          <w:sz w:val="23"/>
          <w:szCs w:val="23"/>
          <w:lang w:eastAsia="ru-RU"/>
        </w:rPr>
        <w:t xml:space="preserve"> сан-</w:t>
      </w:r>
      <w:proofErr w:type="spellStart"/>
      <w:r w:rsidRPr="00E9555A">
        <w:rPr>
          <w:rFonts w:ascii="Roboto" w:eastAsia="Times New Roman" w:hAnsi="Roboto" w:cs="Times New Roman"/>
          <w:color w:val="212121"/>
          <w:sz w:val="23"/>
          <w:szCs w:val="23"/>
          <w:lang w:eastAsia="ru-RU"/>
        </w:rPr>
        <w:t>алуандығын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сақтауды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атап</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айтқанда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түрлі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тұқымдар</w:t>
      </w:r>
      <w:proofErr w:type="spellEnd"/>
      <w:r w:rsidRPr="00E9555A">
        <w:rPr>
          <w:rFonts w:ascii="Roboto" w:eastAsia="Times New Roman" w:hAnsi="Roboto" w:cs="Times New Roman"/>
          <w:color w:val="212121"/>
          <w:sz w:val="23"/>
          <w:szCs w:val="23"/>
          <w:lang w:eastAsia="ru-RU"/>
        </w:rPr>
        <w:t xml:space="preserve"> мен </w:t>
      </w:r>
      <w:proofErr w:type="spellStart"/>
      <w:r w:rsidRPr="00E9555A">
        <w:rPr>
          <w:rFonts w:ascii="Roboto" w:eastAsia="Times New Roman" w:hAnsi="Roboto" w:cs="Times New Roman"/>
          <w:color w:val="212121"/>
          <w:sz w:val="23"/>
          <w:szCs w:val="23"/>
          <w:lang w:eastAsia="ru-RU"/>
        </w:rPr>
        <w:t>өсімдіктердің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қорларын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ұлттық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аумақтық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халықаралық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деңгейлерде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тиісті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түрде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күту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арқылы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қамтамасыз</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ету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сонымен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бірге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генетикалық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қорларға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олармен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байланысты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дәстүрлі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білімге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деген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қолжетімділікті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кеңейтуге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халықаралық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деңгейде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келісілген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оларды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пайдалану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тиімділігінің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әділетті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әрі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теңдей</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негізінде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оларды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бірлесіп</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қолдануға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ықпал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ету</w:t>
      </w:r>
      <w:proofErr w:type="spellEnd"/>
      <w:r w:rsidRPr="00E9555A">
        <w:rPr>
          <w:rFonts w:ascii="Roboto" w:eastAsia="Times New Roman" w:hAnsi="Roboto" w:cs="Times New Roman"/>
          <w:color w:val="212121"/>
          <w:sz w:val="23"/>
          <w:szCs w:val="23"/>
          <w:lang w:eastAsia="ru-RU"/>
        </w:rPr>
        <w:t>.</w:t>
      </w:r>
    </w:p>
    <w:p w14:paraId="04C13D8C" w14:textId="77777777" w:rsidR="00E9555A" w:rsidRPr="00E9555A" w:rsidRDefault="00E9555A" w:rsidP="00E9555A">
      <w:pPr>
        <w:numPr>
          <w:ilvl w:val="0"/>
          <w:numId w:val="10"/>
        </w:numPr>
        <w:spacing w:after="0" w:line="240" w:lineRule="auto"/>
        <w:rPr>
          <w:rFonts w:ascii="Roboto" w:eastAsia="Times New Roman" w:hAnsi="Roboto" w:cs="Times New Roman"/>
          <w:color w:val="212121"/>
          <w:sz w:val="23"/>
          <w:szCs w:val="23"/>
          <w:lang w:eastAsia="ru-RU"/>
        </w:rPr>
      </w:pPr>
      <w:r w:rsidRPr="00E9555A">
        <w:rPr>
          <w:rFonts w:ascii="Roboto" w:eastAsia="Times New Roman" w:hAnsi="Roboto" w:cs="Times New Roman"/>
          <w:color w:val="212121"/>
          <w:sz w:val="23"/>
          <w:szCs w:val="23"/>
          <w:lang w:eastAsia="ru-RU"/>
        </w:rPr>
        <w:t xml:space="preserve">Ауыл </w:t>
      </w:r>
      <w:proofErr w:type="spellStart"/>
      <w:r w:rsidRPr="00E9555A">
        <w:rPr>
          <w:rFonts w:ascii="Roboto" w:eastAsia="Times New Roman" w:hAnsi="Roboto" w:cs="Times New Roman"/>
          <w:color w:val="212121"/>
          <w:sz w:val="23"/>
          <w:szCs w:val="23"/>
          <w:lang w:eastAsia="ru-RU"/>
        </w:rPr>
        <w:t>шаруашылық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инфрақұрылымына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ауыл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шаруашылық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зерттеулеріне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агрономиялық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насихатқа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технологияларды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дамытуға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өсімдіктер</w:t>
      </w:r>
      <w:proofErr w:type="spellEnd"/>
      <w:r w:rsidRPr="00E9555A">
        <w:rPr>
          <w:rFonts w:ascii="Roboto" w:eastAsia="Times New Roman" w:hAnsi="Roboto" w:cs="Times New Roman"/>
          <w:color w:val="212121"/>
          <w:sz w:val="23"/>
          <w:szCs w:val="23"/>
          <w:lang w:eastAsia="ru-RU"/>
        </w:rPr>
        <w:t xml:space="preserve"> мен </w:t>
      </w:r>
      <w:proofErr w:type="spellStart"/>
      <w:r w:rsidRPr="00E9555A">
        <w:rPr>
          <w:rFonts w:ascii="Roboto" w:eastAsia="Times New Roman" w:hAnsi="Roboto" w:cs="Times New Roman"/>
          <w:color w:val="212121"/>
          <w:sz w:val="23"/>
          <w:szCs w:val="23"/>
          <w:lang w:eastAsia="ru-RU"/>
        </w:rPr>
        <w:t>жануарлар</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генетикалық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қорын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жасауға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инвестициялауды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ауыл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шаруашылық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өндірісі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саласында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дамушы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елдердің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әсіресе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анағұрлым</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төмен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дамыған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елдердің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әлеуетін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күшейту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мақсатында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атап</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айтқанда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халықаралық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ынтымақтастықты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іске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қосу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арқылы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ұлғайту</w:t>
      </w:r>
      <w:proofErr w:type="spellEnd"/>
      <w:r w:rsidRPr="00E9555A">
        <w:rPr>
          <w:rFonts w:ascii="Roboto" w:eastAsia="Times New Roman" w:hAnsi="Roboto" w:cs="Times New Roman"/>
          <w:color w:val="212121"/>
          <w:sz w:val="23"/>
          <w:szCs w:val="23"/>
          <w:lang w:eastAsia="ru-RU"/>
        </w:rPr>
        <w:t>.</w:t>
      </w:r>
    </w:p>
    <w:p w14:paraId="0462D83D" w14:textId="77777777" w:rsidR="00E9555A" w:rsidRPr="00E9555A" w:rsidRDefault="00E9555A" w:rsidP="00E9555A">
      <w:pPr>
        <w:numPr>
          <w:ilvl w:val="0"/>
          <w:numId w:val="10"/>
        </w:numPr>
        <w:spacing w:after="0" w:line="240" w:lineRule="auto"/>
        <w:rPr>
          <w:rFonts w:ascii="Roboto" w:eastAsia="Times New Roman" w:hAnsi="Roboto" w:cs="Times New Roman"/>
          <w:color w:val="212121"/>
          <w:sz w:val="23"/>
          <w:szCs w:val="23"/>
          <w:lang w:eastAsia="ru-RU"/>
        </w:rPr>
      </w:pPr>
      <w:r w:rsidRPr="00E9555A">
        <w:rPr>
          <w:rFonts w:ascii="Roboto" w:eastAsia="Times New Roman" w:hAnsi="Roboto" w:cs="Times New Roman"/>
          <w:color w:val="212121"/>
          <w:sz w:val="23"/>
          <w:szCs w:val="23"/>
          <w:lang w:eastAsia="ru-RU"/>
        </w:rPr>
        <w:t xml:space="preserve">Ауыл </w:t>
      </w:r>
      <w:proofErr w:type="spellStart"/>
      <w:r w:rsidRPr="00E9555A">
        <w:rPr>
          <w:rFonts w:ascii="Roboto" w:eastAsia="Times New Roman" w:hAnsi="Roboto" w:cs="Times New Roman"/>
          <w:color w:val="212121"/>
          <w:sz w:val="23"/>
          <w:szCs w:val="23"/>
          <w:lang w:eastAsia="ru-RU"/>
        </w:rPr>
        <w:t>шаруашылық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өнімдерінің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әлемдік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нарықтарындағы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сауда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шектеулерінің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енгізілуін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бұрмалаушылықтың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пайда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болуын</w:t>
      </w:r>
      <w:proofErr w:type="spellEnd"/>
      <w:r w:rsidRPr="00E9555A">
        <w:rPr>
          <w:rFonts w:ascii="Roboto" w:eastAsia="Times New Roman" w:hAnsi="Roboto" w:cs="Times New Roman"/>
          <w:color w:val="212121"/>
          <w:sz w:val="23"/>
          <w:szCs w:val="23"/>
          <w:lang w:eastAsia="ru-RU"/>
        </w:rPr>
        <w:t xml:space="preserve"> даму </w:t>
      </w:r>
      <w:proofErr w:type="spellStart"/>
      <w:r w:rsidRPr="00E9555A">
        <w:rPr>
          <w:rFonts w:ascii="Roboto" w:eastAsia="Times New Roman" w:hAnsi="Roboto" w:cs="Times New Roman"/>
          <w:color w:val="212121"/>
          <w:sz w:val="23"/>
          <w:szCs w:val="23"/>
          <w:lang w:eastAsia="ru-RU"/>
        </w:rPr>
        <w:t>мәселелері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бойынша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Дохалық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келіссөздер</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кезеңінің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мандатына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сәйкес</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атап</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айтқанда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ауыл</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шаруашылық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өнімдерінің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экспортын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субсидиялаудың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барлық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нысандарын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баламалы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зардаптарға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ие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барлық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экспорттық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шараларды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бір</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мезгілде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жою</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арқылы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жою</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тоқтату</w:t>
      </w:r>
      <w:proofErr w:type="spellEnd"/>
      <w:r w:rsidRPr="00E9555A">
        <w:rPr>
          <w:rFonts w:ascii="Roboto" w:eastAsia="Times New Roman" w:hAnsi="Roboto" w:cs="Times New Roman"/>
          <w:color w:val="212121"/>
          <w:sz w:val="23"/>
          <w:szCs w:val="23"/>
          <w:lang w:eastAsia="ru-RU"/>
        </w:rPr>
        <w:t>.</w:t>
      </w:r>
    </w:p>
    <w:p w14:paraId="5F0E4E5C" w14:textId="77777777" w:rsidR="00E9555A" w:rsidRPr="00E9555A" w:rsidRDefault="00E9555A" w:rsidP="00E9555A">
      <w:pPr>
        <w:numPr>
          <w:ilvl w:val="0"/>
          <w:numId w:val="10"/>
        </w:numPr>
        <w:spacing w:after="0" w:line="240" w:lineRule="auto"/>
        <w:rPr>
          <w:rFonts w:ascii="Roboto" w:eastAsia="Times New Roman" w:hAnsi="Roboto" w:cs="Times New Roman"/>
          <w:color w:val="212121"/>
          <w:sz w:val="23"/>
          <w:szCs w:val="23"/>
          <w:lang w:eastAsia="ru-RU"/>
        </w:rPr>
      </w:pPr>
      <w:proofErr w:type="spellStart"/>
      <w:r w:rsidRPr="00E9555A">
        <w:rPr>
          <w:rFonts w:ascii="Roboto" w:eastAsia="Times New Roman" w:hAnsi="Roboto" w:cs="Times New Roman"/>
          <w:color w:val="212121"/>
          <w:sz w:val="23"/>
          <w:szCs w:val="23"/>
          <w:lang w:eastAsia="ru-RU"/>
        </w:rPr>
        <w:t>Азық-түлік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тауарларының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оларды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қайта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өңдеу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өнімдерінің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нарығының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тиісті</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түрде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қызмет</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етуін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қамтамасыз</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ету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үшін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шаралар</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қабылдау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және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азық-түлік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бағасының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шамадан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тыс</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құбылмалылығын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шектеуге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көмектесу</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мақсатында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нарықтық</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ақпаратқа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деген</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соның</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ішінде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азық-түлік</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қорлары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туралы</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ақпаратқа</w:t>
      </w:r>
      <w:proofErr w:type="spellEnd"/>
      <w:r w:rsidRPr="00E9555A">
        <w:rPr>
          <w:rFonts w:ascii="Roboto" w:eastAsia="Times New Roman" w:hAnsi="Roboto" w:cs="Times New Roman"/>
          <w:color w:val="212121"/>
          <w:sz w:val="23"/>
          <w:szCs w:val="23"/>
          <w:lang w:eastAsia="ru-RU"/>
        </w:rPr>
        <w:t xml:space="preserve"> дер </w:t>
      </w:r>
      <w:proofErr w:type="spellStart"/>
      <w:r w:rsidRPr="00E9555A">
        <w:rPr>
          <w:rFonts w:ascii="Roboto" w:eastAsia="Times New Roman" w:hAnsi="Roboto" w:cs="Times New Roman"/>
          <w:color w:val="212121"/>
          <w:sz w:val="23"/>
          <w:szCs w:val="23"/>
          <w:lang w:eastAsia="ru-RU"/>
        </w:rPr>
        <w:t>кезінде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ие</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болуға</w:t>
      </w:r>
      <w:proofErr w:type="spellEnd"/>
      <w:r w:rsidRPr="00E9555A">
        <w:rPr>
          <w:rFonts w:ascii="Roboto" w:eastAsia="Times New Roman" w:hAnsi="Roboto" w:cs="Times New Roman"/>
          <w:color w:val="212121"/>
          <w:sz w:val="23"/>
          <w:szCs w:val="23"/>
          <w:lang w:eastAsia="ru-RU"/>
        </w:rPr>
        <w:t xml:space="preserve"> </w:t>
      </w:r>
      <w:proofErr w:type="spellStart"/>
      <w:r w:rsidRPr="00E9555A">
        <w:rPr>
          <w:rFonts w:ascii="Roboto" w:eastAsia="Times New Roman" w:hAnsi="Roboto" w:cs="Times New Roman"/>
          <w:color w:val="212121"/>
          <w:sz w:val="23"/>
          <w:szCs w:val="23"/>
          <w:lang w:eastAsia="ru-RU"/>
        </w:rPr>
        <w:t>жәрдемдесу</w:t>
      </w:r>
      <w:proofErr w:type="spellEnd"/>
      <w:r w:rsidRPr="00E9555A">
        <w:rPr>
          <w:rFonts w:ascii="Roboto" w:eastAsia="Times New Roman" w:hAnsi="Roboto" w:cs="Times New Roman"/>
          <w:color w:val="212121"/>
          <w:sz w:val="23"/>
          <w:szCs w:val="23"/>
          <w:lang w:eastAsia="ru-RU"/>
        </w:rPr>
        <w:t>.</w:t>
      </w:r>
    </w:p>
    <w:p w14:paraId="6E4507E5" w14:textId="57C7BEBF" w:rsidR="00E9555A" w:rsidRPr="00E9555A" w:rsidRDefault="00E9555A" w:rsidP="008E3997">
      <w:pPr>
        <w:tabs>
          <w:tab w:val="left" w:pos="1020"/>
        </w:tabs>
      </w:pPr>
    </w:p>
    <w:p w14:paraId="4536FA6F" w14:textId="77777777" w:rsidR="00E9555A" w:rsidRDefault="00E9555A" w:rsidP="008E3997">
      <w:pPr>
        <w:tabs>
          <w:tab w:val="left" w:pos="1020"/>
        </w:tabs>
        <w:rPr>
          <w:lang w:val="kk-KZ"/>
        </w:rPr>
      </w:pPr>
    </w:p>
    <w:p w14:paraId="4BAAFEE2" w14:textId="77777777" w:rsidR="00E9555A" w:rsidRDefault="00E9555A" w:rsidP="008E3997">
      <w:pPr>
        <w:tabs>
          <w:tab w:val="left" w:pos="1020"/>
        </w:tabs>
        <w:rPr>
          <w:lang w:val="kk-KZ"/>
        </w:rPr>
      </w:pPr>
    </w:p>
    <w:p w14:paraId="150C21DA" w14:textId="77777777" w:rsidR="00E9555A" w:rsidRDefault="00E9555A" w:rsidP="008E3997">
      <w:pPr>
        <w:tabs>
          <w:tab w:val="left" w:pos="1020"/>
        </w:tabs>
        <w:rPr>
          <w:lang w:val="kk-KZ"/>
        </w:rPr>
      </w:pPr>
    </w:p>
    <w:p w14:paraId="2CBCAF38" w14:textId="77777777" w:rsidR="00923846" w:rsidRPr="0080216D" w:rsidRDefault="00923846" w:rsidP="00923846">
      <w:pPr>
        <w:rPr>
          <w:rFonts w:ascii="Times New Roman" w:hAnsi="Times New Roman" w:cs="Times New Roman"/>
          <w:b/>
          <w:bCs/>
          <w:sz w:val="20"/>
          <w:szCs w:val="20"/>
          <w:lang w:val="kk-KZ"/>
        </w:rPr>
      </w:pPr>
      <w:r w:rsidRPr="0080216D">
        <w:rPr>
          <w:rFonts w:ascii="Times New Roman" w:hAnsi="Times New Roman" w:cs="Times New Roman"/>
          <w:b/>
          <w:bCs/>
          <w:sz w:val="20"/>
          <w:szCs w:val="20"/>
          <w:lang w:val="kk-KZ"/>
        </w:rPr>
        <w:t>Негізгі әдебиеттер:</w:t>
      </w:r>
    </w:p>
    <w:p w14:paraId="5D9AB156" w14:textId="77777777" w:rsidR="00923846" w:rsidRPr="0080216D" w:rsidRDefault="00923846" w:rsidP="00923846">
      <w:pPr>
        <w:spacing w:after="0" w:line="256" w:lineRule="auto"/>
        <w:contextualSpacing/>
        <w:rPr>
          <w:rFonts w:ascii="Times New Roman" w:hAnsi="Times New Roman" w:cs="Times New Roman"/>
          <w:kern w:val="2"/>
          <w:sz w:val="20"/>
          <w:szCs w:val="20"/>
          <w:lang w:val="kk-KZ"/>
          <w14:ligatures w14:val="standardContextual"/>
        </w:rPr>
      </w:pPr>
      <w:r w:rsidRPr="0080216D">
        <w:rPr>
          <w:rFonts w:ascii="Times New Roman" w:hAnsi="Times New Roman" w:cs="Times New Roman"/>
          <w:kern w:val="2"/>
          <w:sz w:val="20"/>
          <w:szCs w:val="20"/>
          <w:lang w:val="kk-KZ"/>
          <w14:ligatures w14:val="standardContextual"/>
        </w:rPr>
        <w:t>1.Қасым-Жомарт Тоқаев "Жасанды интеллект дәуіріндегі Қазақстан: өзекті мәселелер және оның түбегейлі цифрлық өзгерістер арқылы шешу"-Астана, 2025, 8 қыркүйек</w:t>
      </w:r>
    </w:p>
    <w:p w14:paraId="129220B6" w14:textId="77777777" w:rsidR="00923846" w:rsidRPr="0080216D" w:rsidRDefault="00923846" w:rsidP="00923846">
      <w:pPr>
        <w:pStyle w:val="a7"/>
        <w:numPr>
          <w:ilvl w:val="0"/>
          <w:numId w:val="2"/>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0AFDB23F" w14:textId="77777777" w:rsidR="00923846" w:rsidRPr="0080216D" w:rsidRDefault="00923846" w:rsidP="00923846">
      <w:pPr>
        <w:pStyle w:val="a7"/>
        <w:numPr>
          <w:ilvl w:val="0"/>
          <w:numId w:val="2"/>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lastRenderedPageBreak/>
        <w:t>Қазақстан Республикасының 2029 жылға дейінгі Ұлттық даму жоспары//ҚР Президентінің 2024 жылығы 30 шілдедегі №611 Жарлығы</w:t>
      </w:r>
    </w:p>
    <w:p w14:paraId="41ABE358" w14:textId="77777777" w:rsidR="00923846" w:rsidRPr="0080216D" w:rsidRDefault="00923846" w:rsidP="00923846">
      <w:pPr>
        <w:pStyle w:val="a7"/>
        <w:numPr>
          <w:ilvl w:val="0"/>
          <w:numId w:val="2"/>
        </w:numPr>
        <w:tabs>
          <w:tab w:val="left" w:pos="0"/>
          <w:tab w:val="left" w:pos="39"/>
        </w:tabs>
        <w:autoSpaceDE w:val="0"/>
        <w:autoSpaceDN w:val="0"/>
        <w:adjustRightInd w:val="0"/>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Бобылев С.Н., Соловьева С.В., Ховавко И.Ю. Основы экономики устойчивого развития - М.: Экономический факультет МГУ имени М. В. Ломоносова, 2025. - 312 c.</w:t>
      </w:r>
    </w:p>
    <w:p w14:paraId="7A3D733E" w14:textId="77777777" w:rsidR="00923846" w:rsidRPr="0080216D" w:rsidRDefault="00923846" w:rsidP="00923846">
      <w:pPr>
        <w:pStyle w:val="a7"/>
        <w:numPr>
          <w:ilvl w:val="0"/>
          <w:numId w:val="2"/>
        </w:numPr>
        <w:spacing w:after="0" w:line="240" w:lineRule="auto"/>
        <w:ind w:left="357" w:hanging="357"/>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Ващалова Т.В. Устойчивое развитие-М.: Юрайт, 2021.- 186 с.</w:t>
      </w:r>
    </w:p>
    <w:p w14:paraId="227B0E48" w14:textId="77777777" w:rsidR="00923846" w:rsidRPr="0080216D" w:rsidRDefault="00923846" w:rsidP="00923846">
      <w:pPr>
        <w:pStyle w:val="a7"/>
        <w:numPr>
          <w:ilvl w:val="0"/>
          <w:numId w:val="2"/>
        </w:numPr>
        <w:ind w:left="0" w:firstLine="0"/>
        <w:rPr>
          <w:rFonts w:ascii="Times New Roman" w:hAnsi="Times New Roman" w:cs="Times New Roman"/>
          <w:sz w:val="20"/>
          <w:szCs w:val="20"/>
          <w:lang w:val="kk-KZ"/>
        </w:rPr>
      </w:pPr>
      <w:r w:rsidRPr="0080216D">
        <w:rPr>
          <w:rFonts w:ascii="Times New Roman" w:hAnsi="Times New Roman" w:cs="Times New Roman"/>
          <w:color w:val="000000" w:themeColor="text1"/>
          <w:sz w:val="20"/>
          <w:szCs w:val="20"/>
          <w:shd w:val="clear" w:color="auto" w:fill="FFFFFF"/>
          <w:lang w:val="kk-KZ"/>
        </w:rPr>
        <w:t xml:space="preserve"> </w:t>
      </w:r>
      <w:r w:rsidRPr="0080216D">
        <w:rPr>
          <w:rFonts w:ascii="Times New Roman" w:hAnsi="Times New Roman" w:cs="Times New Roman"/>
          <w:sz w:val="20"/>
          <w:szCs w:val="20"/>
          <w:lang w:val="kk-KZ"/>
        </w:rPr>
        <w:t>Гаврилов Л.П. Инновационные технологии в коммерции и бизнесе-М.: Юрайт, 2025.-277 с.</w:t>
      </w:r>
    </w:p>
    <w:p w14:paraId="65DFA444" w14:textId="77777777" w:rsidR="00923846" w:rsidRPr="0080216D" w:rsidRDefault="00923846" w:rsidP="00923846">
      <w:pPr>
        <w:pStyle w:val="a7"/>
        <w:numPr>
          <w:ilvl w:val="0"/>
          <w:numId w:val="2"/>
        </w:numPr>
        <w:ind w:left="0" w:firstLine="0"/>
        <w:rPr>
          <w:rFonts w:ascii="Times New Roman" w:hAnsi="Times New Roman" w:cs="Times New Roman"/>
          <w:sz w:val="20"/>
          <w:szCs w:val="20"/>
          <w:lang w:val="kk-KZ"/>
        </w:rPr>
      </w:pPr>
      <w:r w:rsidRPr="0080216D">
        <w:rPr>
          <w:rFonts w:ascii="Times New Roman" w:hAnsi="Times New Roman" w:cs="Times New Roman"/>
          <w:sz w:val="20"/>
          <w:szCs w:val="20"/>
          <w:lang w:val="kk-KZ"/>
        </w:rPr>
        <w:t>Гончаренко Л.П. Инновационная политика -М.: Юрайт, 2025.-248 с.</w:t>
      </w:r>
    </w:p>
    <w:p w14:paraId="4FADA2D0" w14:textId="77777777" w:rsidR="00923846" w:rsidRPr="0080216D" w:rsidRDefault="00923846" w:rsidP="00923846">
      <w:pPr>
        <w:pStyle w:val="a7"/>
        <w:numPr>
          <w:ilvl w:val="0"/>
          <w:numId w:val="2"/>
        </w:numPr>
        <w:ind w:left="0" w:firstLine="0"/>
        <w:rPr>
          <w:rFonts w:ascii="Times New Roman" w:hAnsi="Times New Roman" w:cs="Times New Roman"/>
          <w:sz w:val="20"/>
          <w:szCs w:val="20"/>
          <w:lang w:val="kk-KZ"/>
        </w:rPr>
      </w:pPr>
      <w:r w:rsidRPr="0080216D">
        <w:rPr>
          <w:rFonts w:ascii="Times New Roman" w:hAnsi="Times New Roman" w:cs="Times New Roman"/>
          <w:sz w:val="20"/>
          <w:szCs w:val="20"/>
          <w:lang w:val="kk-KZ"/>
        </w:rPr>
        <w:t>Гурина Е.В., Серченя Т.И.  Экономика инноваций – Минск: БНТУ, 2021.-68 с.</w:t>
      </w:r>
    </w:p>
    <w:p w14:paraId="534BE4CC" w14:textId="77777777" w:rsidR="00923846" w:rsidRPr="0080216D" w:rsidRDefault="00923846" w:rsidP="00923846">
      <w:pPr>
        <w:pStyle w:val="a7"/>
        <w:numPr>
          <w:ilvl w:val="0"/>
          <w:numId w:val="2"/>
        </w:numPr>
        <w:spacing w:after="0" w:line="240" w:lineRule="auto"/>
        <w:ind w:left="0" w:firstLine="0"/>
        <w:rPr>
          <w:rFonts w:ascii="Times New Roman" w:eastAsia="Times New Roman" w:hAnsi="Times New Roman" w:cs="Times New Roman"/>
          <w:color w:val="000000"/>
          <w:sz w:val="20"/>
          <w:szCs w:val="20"/>
          <w:lang w:val="kk-KZ" w:eastAsia="ru-RU"/>
        </w:rPr>
      </w:pPr>
      <w:r w:rsidRPr="0080216D">
        <w:rPr>
          <w:rFonts w:ascii="Times New Roman" w:eastAsia="Times New Roman" w:hAnsi="Times New Roman" w:cs="Times New Roman"/>
          <w:color w:val="000000"/>
          <w:sz w:val="20"/>
          <w:szCs w:val="20"/>
          <w:lang w:val="kk-KZ" w:eastAsia="ru-RU"/>
        </w:rPr>
        <w:t>Жатқанбаев Е.Б., Смағұлова Г.С. Экономиканы мемлекеттік реттеу- Алматы: Қазақ университеті, 2023.-284 б.</w:t>
      </w:r>
    </w:p>
    <w:p w14:paraId="21953AC8" w14:textId="77777777" w:rsidR="00923846" w:rsidRPr="0080216D" w:rsidRDefault="00923846" w:rsidP="00923846">
      <w:pPr>
        <w:pStyle w:val="a7"/>
        <w:numPr>
          <w:ilvl w:val="0"/>
          <w:numId w:val="2"/>
        </w:numPr>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Константиниди Х.А., Валитова Л.А., Пахалов А.М. и др. Управление устойчивым развитием-М.: Центркаталог, 2025-266 с.</w:t>
      </w:r>
    </w:p>
    <w:p w14:paraId="74FCC7DF" w14:textId="77777777" w:rsidR="00923846" w:rsidRPr="0080216D" w:rsidRDefault="00923846" w:rsidP="00923846">
      <w:pPr>
        <w:pStyle w:val="a7"/>
        <w:numPr>
          <w:ilvl w:val="0"/>
          <w:numId w:val="2"/>
        </w:numPr>
        <w:spacing w:after="0" w:line="240" w:lineRule="auto"/>
        <w:ind w:left="0" w:firstLine="0"/>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Назина К.Н., Кокурина Д.И., Агабекова С.И. Инновационная политика-М.: Юрайт, 2025.-232 с.</w:t>
      </w:r>
    </w:p>
    <w:p w14:paraId="208C9F37" w14:textId="77777777" w:rsidR="00923846" w:rsidRPr="0080216D" w:rsidRDefault="00923846" w:rsidP="00923846">
      <w:pPr>
        <w:pStyle w:val="a7"/>
        <w:numPr>
          <w:ilvl w:val="0"/>
          <w:numId w:val="2"/>
        </w:numPr>
        <w:spacing w:after="0" w:line="240" w:lineRule="auto"/>
        <w:ind w:left="0" w:firstLine="0"/>
        <w:rPr>
          <w:rFonts w:ascii="Times New Roman" w:eastAsia="Times New Roman" w:hAnsi="Times New Roman" w:cs="Times New Roman"/>
          <w:color w:val="000000" w:themeColor="text1"/>
          <w:sz w:val="20"/>
          <w:szCs w:val="20"/>
          <w:lang w:val="kk-KZ"/>
        </w:rPr>
      </w:pPr>
      <w:r w:rsidRPr="0080216D">
        <w:rPr>
          <w:rFonts w:ascii="Times New Roman" w:eastAsia="Times New Roman" w:hAnsi="Times New Roman" w:cs="Times New Roman"/>
          <w:color w:val="000000" w:themeColor="text1"/>
          <w:sz w:val="20"/>
          <w:szCs w:val="20"/>
          <w:lang w:val="kk-KZ"/>
        </w:rPr>
        <w:t>Оқу бизнес-кейстерінің жинағы -Алматы: Үш қиян, 2025.-436 б.</w:t>
      </w:r>
    </w:p>
    <w:p w14:paraId="4DC4B55B" w14:textId="77777777" w:rsidR="00923846" w:rsidRPr="0080216D" w:rsidRDefault="00923846" w:rsidP="00923846">
      <w:pPr>
        <w:pStyle w:val="a7"/>
        <w:numPr>
          <w:ilvl w:val="0"/>
          <w:numId w:val="2"/>
        </w:numPr>
        <w:spacing w:after="0" w:line="240" w:lineRule="auto"/>
        <w:ind w:left="0" w:firstLine="0"/>
        <w:rPr>
          <w:rFonts w:ascii="Times New Roman" w:eastAsia="Times New Roman" w:hAnsi="Times New Roman" w:cs="Times New Roman"/>
          <w:color w:val="000000" w:themeColor="text1"/>
          <w:sz w:val="20"/>
          <w:szCs w:val="20"/>
          <w:lang w:val="kk-KZ"/>
        </w:rPr>
      </w:pPr>
      <w:r w:rsidRPr="0080216D">
        <w:rPr>
          <w:rFonts w:ascii="Times New Roman" w:eastAsia="Times New Roman" w:hAnsi="Times New Roman" w:cs="Times New Roman"/>
          <w:color w:val="000000" w:themeColor="text1"/>
          <w:sz w:val="20"/>
          <w:szCs w:val="20"/>
          <w:lang w:val="kk-KZ"/>
        </w:rPr>
        <w:t xml:space="preserve">Панфилова А.П., Киселева Е.С. </w:t>
      </w:r>
      <w:r w:rsidRPr="0080216D">
        <w:rPr>
          <w:rFonts w:ascii="Times New Roman" w:hAnsi="Times New Roman" w:cs="Times New Roman"/>
          <w:sz w:val="20"/>
          <w:szCs w:val="20"/>
          <w:lang w:val="kk-KZ"/>
        </w:rPr>
        <w:t xml:space="preserve">Инновационный менеджмент в управлении человеческими ресурсами-М.: Юрайт, 2025. – 313 с. </w:t>
      </w:r>
    </w:p>
    <w:p w14:paraId="0E6E3CA1" w14:textId="77777777" w:rsidR="00923846" w:rsidRPr="0080216D" w:rsidRDefault="00923846" w:rsidP="00923846">
      <w:pPr>
        <w:pStyle w:val="a7"/>
        <w:numPr>
          <w:ilvl w:val="0"/>
          <w:numId w:val="2"/>
        </w:numPr>
        <w:spacing w:after="0" w:line="240" w:lineRule="auto"/>
        <w:ind w:left="357" w:hanging="357"/>
        <w:rPr>
          <w:rFonts w:ascii="Times New Roman" w:hAnsi="Times New Roman" w:cs="Times New Roman"/>
          <w:color w:val="000000" w:themeColor="text1"/>
          <w:sz w:val="20"/>
          <w:szCs w:val="20"/>
          <w:lang w:val="kk-KZ"/>
        </w:rPr>
      </w:pPr>
      <w:proofErr w:type="spellStart"/>
      <w:r w:rsidRPr="0080216D">
        <w:rPr>
          <w:rFonts w:ascii="Times New Roman" w:hAnsi="Times New Roman" w:cs="Times New Roman"/>
          <w:color w:val="000000" w:themeColor="text1"/>
          <w:sz w:val="20"/>
          <w:szCs w:val="20"/>
          <w:shd w:val="clear" w:color="auto" w:fill="FFFFFF"/>
        </w:rPr>
        <w:t>Санталова</w:t>
      </w:r>
      <w:proofErr w:type="spellEnd"/>
      <w:r w:rsidRPr="0080216D">
        <w:rPr>
          <w:rFonts w:ascii="Times New Roman" w:hAnsi="Times New Roman" w:cs="Times New Roman"/>
          <w:color w:val="000000" w:themeColor="text1"/>
          <w:sz w:val="20"/>
          <w:szCs w:val="20"/>
          <w:shd w:val="clear" w:color="auto" w:fill="FFFFFF"/>
        </w:rPr>
        <w:t xml:space="preserve"> М.С., Сергеева С.А., Гладилина И.П., </w:t>
      </w:r>
      <w:proofErr w:type="spellStart"/>
      <w:r w:rsidRPr="0080216D">
        <w:rPr>
          <w:rFonts w:ascii="Times New Roman" w:hAnsi="Times New Roman" w:cs="Times New Roman"/>
          <w:color w:val="000000" w:themeColor="text1"/>
          <w:sz w:val="20"/>
          <w:szCs w:val="20"/>
          <w:shd w:val="clear" w:color="auto" w:fill="FFFFFF"/>
        </w:rPr>
        <w:t>Соклакова</w:t>
      </w:r>
      <w:proofErr w:type="spellEnd"/>
      <w:r w:rsidRPr="0080216D">
        <w:rPr>
          <w:rFonts w:ascii="Times New Roman" w:hAnsi="Times New Roman" w:cs="Times New Roman"/>
          <w:color w:val="000000" w:themeColor="text1"/>
          <w:sz w:val="20"/>
          <w:szCs w:val="20"/>
          <w:shd w:val="clear" w:color="auto" w:fill="FFFFFF"/>
        </w:rPr>
        <w:t xml:space="preserve"> И.В</w:t>
      </w:r>
      <w:r w:rsidRPr="0080216D">
        <w:rPr>
          <w:rFonts w:ascii="Times New Roman" w:hAnsi="Times New Roman" w:cs="Times New Roman"/>
          <w:color w:val="000000" w:themeColor="text1"/>
          <w:sz w:val="20"/>
          <w:szCs w:val="20"/>
          <w:shd w:val="clear" w:color="auto" w:fill="FFFFFF"/>
          <w:lang w:val="kk-KZ"/>
        </w:rPr>
        <w:t xml:space="preserve">. </w:t>
      </w:r>
      <w:r w:rsidRPr="0080216D">
        <w:rPr>
          <w:rFonts w:ascii="Times New Roman" w:eastAsia="Times New Roman" w:hAnsi="Times New Roman" w:cs="Times New Roman"/>
          <w:color w:val="000000" w:themeColor="text1"/>
          <w:kern w:val="36"/>
          <w:sz w:val="20"/>
          <w:szCs w:val="20"/>
          <w:lang w:eastAsia="ru-RU"/>
          <w14:ligatures w14:val="none"/>
        </w:rPr>
        <w:t>Устойчивое развитие и ESG:</w:t>
      </w:r>
      <w:r w:rsidRPr="0080216D">
        <w:rPr>
          <w:rFonts w:ascii="Times New Roman" w:eastAsia="Times New Roman" w:hAnsi="Times New Roman" w:cs="Times New Roman"/>
          <w:color w:val="000000" w:themeColor="text1"/>
          <w:kern w:val="36"/>
          <w:sz w:val="20"/>
          <w:szCs w:val="20"/>
          <w:lang w:val="kk-KZ" w:eastAsia="ru-RU"/>
          <w14:ligatures w14:val="none"/>
        </w:rPr>
        <w:t>- М.: Дашков И.К. 2025.-366 с.</w:t>
      </w:r>
    </w:p>
    <w:p w14:paraId="3618946D" w14:textId="77777777" w:rsidR="00923846" w:rsidRPr="0080216D" w:rsidRDefault="00923846" w:rsidP="00923846">
      <w:pPr>
        <w:pStyle w:val="a7"/>
        <w:numPr>
          <w:ilvl w:val="0"/>
          <w:numId w:val="2"/>
        </w:numPr>
        <w:spacing w:after="0" w:line="240" w:lineRule="auto"/>
        <w:ind w:left="357" w:hanging="357"/>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 xml:space="preserve">Сергеева С.А., Гладилина И.П. </w:t>
      </w:r>
      <w:r w:rsidRPr="0080216D">
        <w:rPr>
          <w:rFonts w:ascii="Times New Roman" w:hAnsi="Times New Roman" w:cs="Times New Roman"/>
          <w:color w:val="000000" w:themeColor="text1"/>
          <w:sz w:val="20"/>
          <w:szCs w:val="20"/>
          <w:lang w:val="en-US"/>
        </w:rPr>
        <w:t>ESG</w:t>
      </w:r>
      <w:r w:rsidRPr="0080216D">
        <w:rPr>
          <w:rFonts w:ascii="Times New Roman" w:hAnsi="Times New Roman" w:cs="Times New Roman"/>
          <w:color w:val="000000" w:themeColor="text1"/>
          <w:sz w:val="20"/>
          <w:szCs w:val="20"/>
          <w:lang w:val="kk-KZ"/>
        </w:rPr>
        <w:t xml:space="preserve"> – трансформация 2025: вызовы и стратегии устойчивого социально-экономического  развития-М.: Русайнс, 2026.-128 с.</w:t>
      </w:r>
    </w:p>
    <w:p w14:paraId="6802EC51" w14:textId="77777777" w:rsidR="00923846" w:rsidRPr="0080216D" w:rsidRDefault="00923846" w:rsidP="00923846">
      <w:pPr>
        <w:pStyle w:val="a7"/>
        <w:numPr>
          <w:ilvl w:val="0"/>
          <w:numId w:val="2"/>
        </w:numPr>
        <w:spacing w:after="0" w:line="240" w:lineRule="auto"/>
        <w:ind w:left="357" w:hanging="357"/>
        <w:rPr>
          <w:rFonts w:ascii="Times New Roman" w:hAnsi="Times New Roman" w:cs="Times New Roman"/>
          <w:color w:val="000000" w:themeColor="text1"/>
          <w:sz w:val="20"/>
          <w:szCs w:val="20"/>
          <w:lang w:val="kk-KZ"/>
        </w:rPr>
      </w:pPr>
      <w:r w:rsidRPr="0080216D">
        <w:rPr>
          <w:rFonts w:ascii="Times New Roman" w:hAnsi="Times New Roman" w:cs="Times New Roman"/>
          <w:color w:val="000000" w:themeColor="text1"/>
          <w:sz w:val="20"/>
          <w:szCs w:val="20"/>
          <w:lang w:val="kk-KZ"/>
        </w:rPr>
        <w:t>Шаронов А., Дубовицкая  Е. Устойчивое развитие: как обеспечить рост бизнеса и создовать долгосрочные ценности-М.:  МИФ, 2025.-210 с.</w:t>
      </w:r>
    </w:p>
    <w:p w14:paraId="5330CDA5" w14:textId="77777777" w:rsidR="00923846" w:rsidRPr="0080216D" w:rsidRDefault="00923846" w:rsidP="00923846">
      <w:pPr>
        <w:pStyle w:val="a7"/>
        <w:numPr>
          <w:ilvl w:val="0"/>
          <w:numId w:val="2"/>
        </w:numPr>
        <w:ind w:left="0" w:firstLine="0"/>
        <w:rPr>
          <w:rFonts w:ascii="Times New Roman" w:hAnsi="Times New Roman" w:cs="Times New Roman"/>
          <w:sz w:val="20"/>
          <w:szCs w:val="20"/>
          <w:lang w:val="kk-KZ"/>
        </w:rPr>
      </w:pPr>
      <w:r w:rsidRPr="0080216D">
        <w:rPr>
          <w:rFonts w:ascii="Times New Roman" w:hAnsi="Times New Roman" w:cs="Times New Roman"/>
          <w:sz w:val="20"/>
          <w:szCs w:val="20"/>
          <w:lang w:val="kk-KZ"/>
        </w:rPr>
        <w:t>Шеве Г., Хюзиг С.,  Гумерова Г.И. и др. Инновационный менеджмент цифровой экономики-М.: КноРус, 2026.-308 с.</w:t>
      </w:r>
    </w:p>
    <w:p w14:paraId="124E1434" w14:textId="77777777" w:rsidR="00923846" w:rsidRPr="0080216D" w:rsidRDefault="00923846" w:rsidP="00923846">
      <w:pPr>
        <w:rPr>
          <w:rFonts w:ascii="Times New Roman" w:hAnsi="Times New Roman" w:cs="Times New Roman"/>
          <w:b/>
          <w:bCs/>
          <w:sz w:val="20"/>
          <w:szCs w:val="20"/>
          <w:lang w:val="kk-KZ"/>
        </w:rPr>
      </w:pPr>
      <w:r w:rsidRPr="0080216D">
        <w:rPr>
          <w:rFonts w:ascii="Times New Roman" w:hAnsi="Times New Roman" w:cs="Times New Roman"/>
          <w:b/>
          <w:bCs/>
          <w:sz w:val="20"/>
          <w:szCs w:val="20"/>
          <w:lang w:val="kk-KZ"/>
        </w:rPr>
        <w:t xml:space="preserve"> Қосымша әдебиеттер:</w:t>
      </w:r>
    </w:p>
    <w:p w14:paraId="5869B986" w14:textId="77777777" w:rsidR="00923846" w:rsidRPr="0080216D" w:rsidRDefault="00923846" w:rsidP="00923846">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1. Оксфорд  экономика сөздігі  = A Dictionary of Economics (Oxford Quick Reference) : сөздік  -Алматы : "Ұлттық аударма бюросы" ҚҚ, 2019 - 606 б.</w:t>
      </w:r>
    </w:p>
    <w:p w14:paraId="6AFF3114" w14:textId="77777777" w:rsidR="00923846" w:rsidRPr="0080216D" w:rsidRDefault="00923846" w:rsidP="00923846">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2.Уилтон, Ник. HR-менеджментке кіріспе = An Introduction to Human Resource Management - Алматы: "Ұлттық аударма бюросы" ҚҚ, 2019. — 531 б.</w:t>
      </w:r>
    </w:p>
    <w:p w14:paraId="5B0ABF94" w14:textId="77777777" w:rsidR="00923846" w:rsidRPr="0080216D" w:rsidRDefault="00923846" w:rsidP="00923846">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 xml:space="preserve">3. Стивен П. Роббинс, Тимати А. Джадж </w:t>
      </w:r>
    </w:p>
    <w:p w14:paraId="46647F96" w14:textId="77777777" w:rsidR="00923846" w:rsidRPr="0080216D" w:rsidRDefault="00923846" w:rsidP="00923846">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187F69C6" w14:textId="77777777" w:rsidR="00923846" w:rsidRPr="0080216D" w:rsidRDefault="00923846" w:rsidP="00923846">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4. Р. У. Гриффин Менеджмент = Management  - Астана: "Ұлттық аударма бюросы" ҚҚ, 2018 - 766 б.</w:t>
      </w:r>
    </w:p>
    <w:p w14:paraId="6B0980F5" w14:textId="77777777" w:rsidR="00923846" w:rsidRPr="0080216D" w:rsidRDefault="00923846" w:rsidP="00923846">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б.</w:t>
      </w:r>
    </w:p>
    <w:p w14:paraId="66A52166" w14:textId="77777777" w:rsidR="00923846" w:rsidRPr="0080216D" w:rsidRDefault="00923846" w:rsidP="00923846">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5. О’Лири, Зина. Зерттеу жобасын жүргізу: негізгі нұсқаулық : монография - Алматы: "Ұлттық аударма бюросы" ҚҚ, 2020 - 470 б.</w:t>
      </w:r>
    </w:p>
    <w:p w14:paraId="67FF438F" w14:textId="77777777" w:rsidR="00923846" w:rsidRPr="0080216D" w:rsidRDefault="00923846" w:rsidP="00923846">
      <w:pPr>
        <w:spacing w:after="0" w:line="240" w:lineRule="auto"/>
        <w:rPr>
          <w:rFonts w:ascii="Times New Roman" w:hAnsi="Times New Roman" w:cs="Times New Roman"/>
          <w:sz w:val="20"/>
          <w:szCs w:val="20"/>
          <w:lang w:val="kk-KZ"/>
        </w:rPr>
      </w:pPr>
      <w:r w:rsidRPr="0080216D">
        <w:rPr>
          <w:rFonts w:ascii="Times New Roman" w:hAnsi="Times New Roman" w:cs="Times New Roman"/>
          <w:sz w:val="20"/>
          <w:szCs w:val="20"/>
          <w:lang w:val="kk-KZ"/>
        </w:rPr>
        <w:t>6. Шваб, Клаус.Төртінші индустриялық революция  = The Fourth Industrial Revolution : [монография] - Астана: "Ұлттық аударма бюросы" ҚҚ, 2018- 198 б.</w:t>
      </w:r>
    </w:p>
    <w:p w14:paraId="46CFA84E" w14:textId="77777777" w:rsidR="00923846" w:rsidRPr="0080216D" w:rsidRDefault="00923846" w:rsidP="00923846">
      <w:pPr>
        <w:shd w:val="clear" w:color="auto" w:fill="FFFFFF"/>
        <w:tabs>
          <w:tab w:val="left" w:pos="0"/>
        </w:tabs>
        <w:spacing w:after="0" w:line="256" w:lineRule="auto"/>
        <w:contextualSpacing/>
        <w:rPr>
          <w:rFonts w:ascii="Times New Roman" w:eastAsia="Times New Roman" w:hAnsi="Times New Roman" w:cs="Times New Roman"/>
          <w:color w:val="000000"/>
          <w:kern w:val="2"/>
          <w:sz w:val="20"/>
          <w:szCs w:val="20"/>
          <w:lang w:val="kk-KZ"/>
          <w14:ligatures w14:val="standardContextual"/>
        </w:rPr>
      </w:pPr>
    </w:p>
    <w:p w14:paraId="27788CA2" w14:textId="77777777" w:rsidR="00923846" w:rsidRPr="0080216D" w:rsidRDefault="00923846" w:rsidP="00923846">
      <w:pPr>
        <w:spacing w:after="0" w:line="240" w:lineRule="auto"/>
        <w:rPr>
          <w:rFonts w:ascii="Times New Roman" w:hAnsi="Times New Roman" w:cs="Times New Roman"/>
          <w:color w:val="FF0000"/>
          <w:sz w:val="20"/>
          <w:szCs w:val="20"/>
        </w:rPr>
      </w:pPr>
      <w:r w:rsidRPr="0080216D">
        <w:rPr>
          <w:rFonts w:ascii="Times New Roman" w:hAnsi="Times New Roman" w:cs="Times New Roman"/>
          <w:b/>
          <w:bCs/>
          <w:color w:val="000000"/>
          <w:sz w:val="20"/>
          <w:szCs w:val="20"/>
        </w:rPr>
        <w:t>Интернет-ресурс</w:t>
      </w:r>
      <w:r w:rsidRPr="0080216D">
        <w:rPr>
          <w:rFonts w:ascii="Times New Roman" w:hAnsi="Times New Roman" w:cs="Times New Roman"/>
          <w:b/>
          <w:bCs/>
          <w:color w:val="000000"/>
          <w:sz w:val="20"/>
          <w:szCs w:val="20"/>
          <w:lang w:val="kk-KZ"/>
        </w:rPr>
        <w:t xml:space="preserve">тар: </w:t>
      </w:r>
    </w:p>
    <w:p w14:paraId="56B7E397" w14:textId="77777777" w:rsidR="00923846" w:rsidRPr="0080216D" w:rsidRDefault="00923846" w:rsidP="00923846">
      <w:pPr>
        <w:numPr>
          <w:ilvl w:val="0"/>
          <w:numId w:val="3"/>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0216D">
        <w:rPr>
          <w:rFonts w:ascii="Times New Roman" w:hAnsi="Times New Roman" w:cs="Times New Roman"/>
          <w:color w:val="000000" w:themeColor="text1"/>
          <w:sz w:val="20"/>
          <w:szCs w:val="20"/>
          <w:shd w:val="clear" w:color="auto" w:fill="FFFFFF"/>
          <w:lang w:val="kk-KZ"/>
        </w:rPr>
        <w:t>URL: </w:t>
      </w:r>
      <w:hyperlink r:id="rId7" w:tgtFrame="_blank" w:history="1">
        <w:r w:rsidRPr="0080216D">
          <w:rPr>
            <w:rStyle w:val="ad"/>
            <w:rFonts w:ascii="Times New Roman" w:hAnsi="Times New Roman" w:cs="Times New Roman"/>
            <w:color w:val="000000" w:themeColor="text1"/>
            <w:sz w:val="20"/>
            <w:szCs w:val="20"/>
            <w:bdr w:val="single" w:sz="2" w:space="0" w:color="E5E7EB" w:frame="1"/>
            <w:shd w:val="clear" w:color="auto" w:fill="FFFFFF"/>
            <w:lang w:val="kk-KZ"/>
          </w:rPr>
          <w:t>https://urait.ru/bcode/472536</w:t>
        </w:r>
      </w:hyperlink>
    </w:p>
    <w:p w14:paraId="67A2EF4B" w14:textId="77777777" w:rsidR="00923846" w:rsidRPr="0080216D" w:rsidRDefault="00923846" w:rsidP="00923846">
      <w:pPr>
        <w:numPr>
          <w:ilvl w:val="0"/>
          <w:numId w:val="3"/>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0216D">
        <w:rPr>
          <w:rFonts w:ascii="Times New Roman" w:hAnsi="Times New Roman" w:cs="Times New Roman"/>
          <w:color w:val="000000" w:themeColor="text1"/>
          <w:kern w:val="2"/>
          <w:sz w:val="20"/>
          <w:szCs w:val="20"/>
          <w:lang w:val="en-US"/>
          <w14:ligatures w14:val="standardContextual"/>
        </w:rPr>
        <w:t>URL</w:t>
      </w:r>
      <w:r w:rsidRPr="0080216D">
        <w:rPr>
          <w:rFonts w:ascii="Times New Roman" w:hAnsi="Times New Roman" w:cs="Times New Roman"/>
          <w:color w:val="000000" w:themeColor="text1"/>
          <w:kern w:val="2"/>
          <w:sz w:val="20"/>
          <w:szCs w:val="20"/>
          <w:lang w:val="kk-KZ"/>
          <w14:ligatures w14:val="standardContextual"/>
        </w:rPr>
        <w:t xml:space="preserve">: </w:t>
      </w:r>
      <w:hyperlink r:id="rId8" w:history="1">
        <w:r w:rsidRPr="0080216D">
          <w:rPr>
            <w:rFonts w:ascii="Times New Roman" w:hAnsi="Times New Roman" w:cs="Times New Roman"/>
            <w:color w:val="000000" w:themeColor="text1"/>
            <w:kern w:val="2"/>
            <w:sz w:val="20"/>
            <w:szCs w:val="20"/>
            <w:u w:val="single"/>
            <w:bdr w:val="single" w:sz="2" w:space="0" w:color="E5E7EB" w:frame="1"/>
            <w:shd w:val="clear" w:color="auto" w:fill="FFFFFF"/>
            <w:lang w:val="kk-KZ"/>
            <w14:ligatures w14:val="standardContextual"/>
          </w:rPr>
          <w:t>https://knorus.ru/catalog/ekonomika/514719</w:t>
        </w:r>
      </w:hyperlink>
    </w:p>
    <w:p w14:paraId="70C30F79" w14:textId="77777777" w:rsidR="00923846" w:rsidRPr="0080216D" w:rsidRDefault="00923846" w:rsidP="00923846">
      <w:pPr>
        <w:numPr>
          <w:ilvl w:val="0"/>
          <w:numId w:val="3"/>
        </w:numPr>
        <w:shd w:val="clear" w:color="auto" w:fill="FFFFFF"/>
        <w:tabs>
          <w:tab w:val="left" w:pos="0"/>
        </w:tabs>
        <w:spacing w:after="0" w:line="256" w:lineRule="auto"/>
        <w:ind w:left="0" w:firstLine="0"/>
        <w:contextualSpacing/>
        <w:rPr>
          <w:rFonts w:ascii="Times New Roman" w:eastAsia="Times New Roman" w:hAnsi="Times New Roman" w:cs="Times New Roman"/>
          <w:color w:val="000000" w:themeColor="text1"/>
          <w:kern w:val="2"/>
          <w:sz w:val="20"/>
          <w:szCs w:val="20"/>
          <w:lang w:val="kk-KZ"/>
          <w14:ligatures w14:val="standardContextual"/>
        </w:rPr>
      </w:pPr>
      <w:r w:rsidRPr="0080216D">
        <w:rPr>
          <w:rFonts w:ascii="Times New Roman" w:hAnsi="Times New Roman" w:cs="Times New Roman"/>
          <w:color w:val="000000" w:themeColor="text1"/>
          <w:kern w:val="2"/>
          <w:sz w:val="20"/>
          <w:szCs w:val="20"/>
          <w:lang w:val="en-US"/>
          <w14:ligatures w14:val="standardContextual"/>
        </w:rPr>
        <w:t xml:space="preserve"> </w:t>
      </w:r>
      <w:r w:rsidRPr="0080216D">
        <w:rPr>
          <w:rFonts w:ascii="Times New Roman" w:hAnsi="Times New Roman" w:cs="Times New Roman"/>
          <w:sz w:val="20"/>
          <w:szCs w:val="20"/>
          <w:lang w:val="kk-KZ"/>
        </w:rPr>
        <w:t>URL: https://urait.ru/bcode/565634</w:t>
      </w:r>
    </w:p>
    <w:p w14:paraId="06357F22" w14:textId="77777777" w:rsidR="00923846" w:rsidRPr="0080216D" w:rsidRDefault="00923846" w:rsidP="00923846">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80216D">
        <w:rPr>
          <w:rFonts w:ascii="Times New Roman" w:eastAsia="Times New Roman" w:hAnsi="Times New Roman" w:cs="Times New Roman"/>
          <w:color w:val="000000"/>
          <w:sz w:val="20"/>
          <w:szCs w:val="20"/>
          <w:lang w:val="kk-KZ"/>
        </w:rPr>
        <w:t>4.</w:t>
      </w:r>
      <w:r w:rsidRPr="0080216D">
        <w:rPr>
          <w:rFonts w:ascii="Times New Roman" w:hAnsi="Times New Roman" w:cs="Times New Roman"/>
          <w:sz w:val="20"/>
          <w:szCs w:val="20"/>
          <w:lang w:val="kk-KZ"/>
        </w:rPr>
        <w:t xml:space="preserve"> URL: https://urait.ru/bcode/569607</w:t>
      </w:r>
    </w:p>
    <w:p w14:paraId="4D5AFDAA" w14:textId="77777777" w:rsidR="00923846" w:rsidRPr="0080216D" w:rsidRDefault="00923846" w:rsidP="00923846">
      <w:pPr>
        <w:shd w:val="clear" w:color="auto" w:fill="FFFFFF"/>
        <w:tabs>
          <w:tab w:val="left" w:pos="0"/>
        </w:tabs>
        <w:spacing w:after="0" w:line="256" w:lineRule="auto"/>
        <w:rPr>
          <w:rFonts w:ascii="Times New Roman" w:eastAsia="Times New Roman" w:hAnsi="Times New Roman" w:cs="Times New Roman"/>
          <w:color w:val="000000"/>
          <w:sz w:val="20"/>
          <w:szCs w:val="20"/>
          <w:lang w:val="kk-KZ"/>
        </w:rPr>
      </w:pPr>
      <w:r w:rsidRPr="0080216D">
        <w:rPr>
          <w:rFonts w:ascii="Times New Roman" w:eastAsia="Times New Roman" w:hAnsi="Times New Roman" w:cs="Times New Roman"/>
          <w:color w:val="000000"/>
          <w:sz w:val="20"/>
          <w:szCs w:val="20"/>
          <w:lang w:val="kk-KZ"/>
        </w:rPr>
        <w:t xml:space="preserve">5. </w:t>
      </w:r>
      <w:hyperlink r:id="rId9" w:history="1">
        <w:r w:rsidRPr="0080216D">
          <w:rPr>
            <w:rFonts w:ascii="Times New Roman" w:hAnsi="Times New Roman" w:cs="Times New Roman"/>
            <w:color w:val="000000" w:themeColor="text1"/>
            <w:sz w:val="20"/>
            <w:szCs w:val="20"/>
            <w:u w:val="single"/>
            <w:lang w:val="kk-KZ"/>
          </w:rPr>
          <w:t>https://reader.lanbook.com/book/261191</w:t>
        </w:r>
      </w:hyperlink>
    </w:p>
    <w:p w14:paraId="36C23315" w14:textId="77777777" w:rsidR="00923846" w:rsidRPr="0080216D" w:rsidRDefault="00923846" w:rsidP="00923846">
      <w:pPr>
        <w:spacing w:after="0"/>
        <w:rPr>
          <w:rFonts w:ascii="Times New Roman" w:hAnsi="Times New Roman" w:cs="Times New Roman"/>
          <w:sz w:val="20"/>
          <w:szCs w:val="20"/>
          <w:lang w:val="kk-KZ"/>
        </w:rPr>
      </w:pPr>
    </w:p>
    <w:p w14:paraId="532E7BAD" w14:textId="77777777" w:rsidR="00923846" w:rsidRPr="0080216D" w:rsidRDefault="00923846" w:rsidP="00923846">
      <w:pPr>
        <w:spacing w:after="0"/>
        <w:rPr>
          <w:rFonts w:ascii="Times New Roman" w:hAnsi="Times New Roman" w:cs="Times New Roman"/>
          <w:sz w:val="20"/>
          <w:szCs w:val="20"/>
          <w:lang w:val="kk-KZ"/>
        </w:rPr>
      </w:pPr>
      <w:r w:rsidRPr="0080216D">
        <w:rPr>
          <w:rFonts w:ascii="Times New Roman" w:hAnsi="Times New Roman" w:cs="Times New Roman"/>
          <w:sz w:val="20"/>
          <w:szCs w:val="20"/>
          <w:lang w:val="kk-KZ"/>
        </w:rPr>
        <w:t>Инфрақұрылым</w:t>
      </w:r>
    </w:p>
    <w:p w14:paraId="394B8DE4" w14:textId="77777777" w:rsidR="00923846" w:rsidRPr="0080216D" w:rsidRDefault="00923846" w:rsidP="00923846">
      <w:pPr>
        <w:numPr>
          <w:ilvl w:val="0"/>
          <w:numId w:val="4"/>
        </w:numPr>
        <w:spacing w:after="0" w:line="256" w:lineRule="auto"/>
        <w:ind w:left="0" w:firstLine="0"/>
        <w:contextualSpacing/>
        <w:rPr>
          <w:rFonts w:ascii="Times New Roman" w:hAnsi="Times New Roman" w:cs="Times New Roman"/>
          <w:kern w:val="2"/>
          <w:sz w:val="20"/>
          <w:szCs w:val="20"/>
          <w:lang w:val="kk-KZ"/>
          <w14:ligatures w14:val="standardContextual"/>
        </w:rPr>
      </w:pPr>
      <w:r w:rsidRPr="0080216D">
        <w:rPr>
          <w:rFonts w:ascii="Times New Roman" w:hAnsi="Times New Roman" w:cs="Times New Roman"/>
          <w:kern w:val="2"/>
          <w:sz w:val="20"/>
          <w:szCs w:val="20"/>
          <w:lang w:val="kk-KZ"/>
          <w14:ligatures w14:val="standardContextual"/>
        </w:rPr>
        <w:t>Дәріс залы 218</w:t>
      </w:r>
    </w:p>
    <w:p w14:paraId="228F28D7" w14:textId="77777777" w:rsidR="00923846" w:rsidRPr="0080216D" w:rsidRDefault="00923846" w:rsidP="00923846">
      <w:pPr>
        <w:numPr>
          <w:ilvl w:val="0"/>
          <w:numId w:val="4"/>
        </w:numPr>
        <w:spacing w:after="0" w:line="256" w:lineRule="auto"/>
        <w:ind w:left="0" w:firstLine="0"/>
        <w:contextualSpacing/>
        <w:rPr>
          <w:rFonts w:ascii="Times New Roman" w:hAnsi="Times New Roman" w:cs="Times New Roman"/>
          <w:kern w:val="2"/>
          <w:sz w:val="20"/>
          <w:szCs w:val="20"/>
          <w:lang w:val="kk-KZ"/>
          <w14:ligatures w14:val="standardContextual"/>
        </w:rPr>
      </w:pPr>
      <w:r w:rsidRPr="0080216D">
        <w:rPr>
          <w:rFonts w:ascii="Times New Roman" w:hAnsi="Times New Roman" w:cs="Times New Roman"/>
          <w:kern w:val="2"/>
          <w:sz w:val="20"/>
          <w:szCs w:val="20"/>
          <w:lang w:val="kk-KZ"/>
          <w14:ligatures w14:val="standardContextual"/>
        </w:rPr>
        <w:t>Практика 218</w:t>
      </w:r>
    </w:p>
    <w:p w14:paraId="4DF78BD8" w14:textId="77777777" w:rsidR="00923846" w:rsidRPr="00923846" w:rsidRDefault="00923846" w:rsidP="008E3997">
      <w:pPr>
        <w:tabs>
          <w:tab w:val="left" w:pos="1020"/>
        </w:tabs>
        <w:rPr>
          <w:lang w:val="kk-KZ"/>
        </w:rPr>
      </w:pPr>
    </w:p>
    <w:sectPr w:rsidR="00923846" w:rsidRPr="009238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3FC6"/>
    <w:multiLevelType w:val="multilevel"/>
    <w:tmpl w:val="C4D46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6C3EB7"/>
    <w:multiLevelType w:val="hybridMultilevel"/>
    <w:tmpl w:val="8F4E4834"/>
    <w:lvl w:ilvl="0" w:tplc="15D27D90">
      <w:start w:val="2"/>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1B3DE0"/>
    <w:multiLevelType w:val="multilevel"/>
    <w:tmpl w:val="D124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A6555"/>
    <w:multiLevelType w:val="multilevel"/>
    <w:tmpl w:val="7A220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C53F60"/>
    <w:multiLevelType w:val="hybridMultilevel"/>
    <w:tmpl w:val="7D6ACE90"/>
    <w:lvl w:ilvl="0" w:tplc="7E04D852">
      <w:start w:val="1"/>
      <w:numFmt w:val="decimal"/>
      <w:lvlText w:val="%1."/>
      <w:lvlJc w:val="left"/>
      <w:pPr>
        <w:ind w:left="720" w:hanging="360"/>
      </w:pPr>
      <w:rPr>
        <w:rFonts w:ascii="Times New Roman" w:eastAsia="Times New Roman" w:hAnsi="Times New Roman" w:cs="Times New Roman" w:hint="default"/>
        <w:color w:val="000000"/>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8054D79"/>
    <w:multiLevelType w:val="multilevel"/>
    <w:tmpl w:val="A03C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C761BF"/>
    <w:multiLevelType w:val="multilevel"/>
    <w:tmpl w:val="62B29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66C54"/>
    <w:multiLevelType w:val="multilevel"/>
    <w:tmpl w:val="5A26F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EF4A06"/>
    <w:multiLevelType w:val="multilevel"/>
    <w:tmpl w:val="081C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8E77691"/>
    <w:multiLevelType w:val="hybridMultilevel"/>
    <w:tmpl w:val="FC666B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17727834">
    <w:abstractNumId w:val="0"/>
  </w:num>
  <w:num w:numId="2" w16cid:durableId="1042054562">
    <w:abstractNumId w:val="1"/>
  </w:num>
  <w:num w:numId="3" w16cid:durableId="114063853">
    <w:abstractNumId w:val="4"/>
  </w:num>
  <w:num w:numId="4" w16cid:durableId="1568300104">
    <w:abstractNumId w:val="9"/>
  </w:num>
  <w:num w:numId="5" w16cid:durableId="827749391">
    <w:abstractNumId w:val="8"/>
  </w:num>
  <w:num w:numId="6" w16cid:durableId="1837456488">
    <w:abstractNumId w:val="3"/>
  </w:num>
  <w:num w:numId="7" w16cid:durableId="575633830">
    <w:abstractNumId w:val="6"/>
  </w:num>
  <w:num w:numId="8" w16cid:durableId="1369573202">
    <w:abstractNumId w:val="5"/>
  </w:num>
  <w:num w:numId="9" w16cid:durableId="1979724292">
    <w:abstractNumId w:val="7"/>
  </w:num>
  <w:num w:numId="10" w16cid:durableId="2084446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15"/>
    <w:rsid w:val="00031915"/>
    <w:rsid w:val="000F45FB"/>
    <w:rsid w:val="001632AF"/>
    <w:rsid w:val="001646AA"/>
    <w:rsid w:val="002A3FAF"/>
    <w:rsid w:val="00310446"/>
    <w:rsid w:val="00364D81"/>
    <w:rsid w:val="003A3B86"/>
    <w:rsid w:val="003E6D87"/>
    <w:rsid w:val="003F75AA"/>
    <w:rsid w:val="006C2587"/>
    <w:rsid w:val="008E3997"/>
    <w:rsid w:val="00923846"/>
    <w:rsid w:val="00AB091A"/>
    <w:rsid w:val="00E26FD4"/>
    <w:rsid w:val="00E9555A"/>
    <w:rsid w:val="00EA4AFC"/>
    <w:rsid w:val="00F23B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171E69"/>
  <w15:chartTrackingRefBased/>
  <w15:docId w15:val="{3E7E1F4C-7F5E-49FF-9215-43C762F45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6D87"/>
    <w:rPr>
      <w:kern w:val="0"/>
      <w:sz w:val="21"/>
      <w:szCs w:val="21"/>
      <w14:ligatures w14:val="none"/>
    </w:rPr>
  </w:style>
  <w:style w:type="paragraph" w:styleId="1">
    <w:name w:val="heading 1"/>
    <w:basedOn w:val="a"/>
    <w:next w:val="a"/>
    <w:link w:val="10"/>
    <w:uiPriority w:val="9"/>
    <w:qFormat/>
    <w:rsid w:val="003E6D87"/>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3E6D87"/>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semiHidden/>
    <w:unhideWhenUsed/>
    <w:qFormat/>
    <w:rsid w:val="003E6D87"/>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3E6D87"/>
    <w:pPr>
      <w:keepNext/>
      <w:keepLines/>
      <w:spacing w:before="80" w:after="40"/>
      <w:outlineLvl w:val="3"/>
    </w:pPr>
    <w:rPr>
      <w:rFonts w:eastAsiaTheme="majorEastAsia" w:cstheme="majorBidi"/>
      <w:i/>
      <w:iCs/>
      <w:color w:val="0F4761" w:themeColor="accent1" w:themeShade="BF"/>
      <w:kern w:val="2"/>
      <w:sz w:val="22"/>
      <w:szCs w:val="22"/>
      <w14:ligatures w14:val="standardContextual"/>
    </w:rPr>
  </w:style>
  <w:style w:type="paragraph" w:styleId="5">
    <w:name w:val="heading 5"/>
    <w:basedOn w:val="a"/>
    <w:next w:val="a"/>
    <w:link w:val="50"/>
    <w:uiPriority w:val="9"/>
    <w:semiHidden/>
    <w:unhideWhenUsed/>
    <w:qFormat/>
    <w:rsid w:val="003E6D87"/>
    <w:pPr>
      <w:keepNext/>
      <w:keepLines/>
      <w:spacing w:before="80" w:after="40"/>
      <w:outlineLvl w:val="4"/>
    </w:pPr>
    <w:rPr>
      <w:rFonts w:eastAsiaTheme="majorEastAsia" w:cstheme="majorBidi"/>
      <w:color w:val="0F4761" w:themeColor="accent1" w:themeShade="BF"/>
      <w:kern w:val="2"/>
      <w:sz w:val="22"/>
      <w:szCs w:val="22"/>
      <w14:ligatures w14:val="standardContextual"/>
    </w:rPr>
  </w:style>
  <w:style w:type="paragraph" w:styleId="6">
    <w:name w:val="heading 6"/>
    <w:basedOn w:val="a"/>
    <w:next w:val="a"/>
    <w:link w:val="60"/>
    <w:uiPriority w:val="9"/>
    <w:semiHidden/>
    <w:unhideWhenUsed/>
    <w:qFormat/>
    <w:rsid w:val="003E6D87"/>
    <w:pPr>
      <w:keepNext/>
      <w:keepLines/>
      <w:spacing w:before="40" w:after="0"/>
      <w:outlineLvl w:val="5"/>
    </w:pPr>
    <w:rPr>
      <w:rFonts w:eastAsiaTheme="majorEastAsia" w:cstheme="majorBidi"/>
      <w:i/>
      <w:iCs/>
      <w:color w:val="595959" w:themeColor="text1" w:themeTint="A6"/>
      <w:kern w:val="2"/>
      <w:sz w:val="22"/>
      <w:szCs w:val="22"/>
      <w14:ligatures w14:val="standardContextual"/>
    </w:rPr>
  </w:style>
  <w:style w:type="paragraph" w:styleId="7">
    <w:name w:val="heading 7"/>
    <w:basedOn w:val="a"/>
    <w:next w:val="a"/>
    <w:link w:val="70"/>
    <w:uiPriority w:val="9"/>
    <w:semiHidden/>
    <w:unhideWhenUsed/>
    <w:qFormat/>
    <w:rsid w:val="003E6D87"/>
    <w:pPr>
      <w:keepNext/>
      <w:keepLines/>
      <w:spacing w:before="40" w:after="0"/>
      <w:outlineLvl w:val="6"/>
    </w:pPr>
    <w:rPr>
      <w:rFonts w:eastAsiaTheme="majorEastAsia" w:cstheme="majorBidi"/>
      <w:color w:val="595959" w:themeColor="text1" w:themeTint="A6"/>
      <w:kern w:val="2"/>
      <w:sz w:val="22"/>
      <w:szCs w:val="22"/>
      <w14:ligatures w14:val="standardContextual"/>
    </w:rPr>
  </w:style>
  <w:style w:type="paragraph" w:styleId="8">
    <w:name w:val="heading 8"/>
    <w:basedOn w:val="a"/>
    <w:next w:val="a"/>
    <w:link w:val="80"/>
    <w:uiPriority w:val="9"/>
    <w:semiHidden/>
    <w:unhideWhenUsed/>
    <w:qFormat/>
    <w:rsid w:val="003E6D87"/>
    <w:pPr>
      <w:keepNext/>
      <w:keepLines/>
      <w:spacing w:after="0"/>
      <w:outlineLvl w:val="7"/>
    </w:pPr>
    <w:rPr>
      <w:rFonts w:eastAsiaTheme="majorEastAsia" w:cstheme="majorBidi"/>
      <w:i/>
      <w:iCs/>
      <w:color w:val="272727" w:themeColor="text1" w:themeTint="D8"/>
      <w:kern w:val="2"/>
      <w:sz w:val="22"/>
      <w:szCs w:val="22"/>
      <w14:ligatures w14:val="standardContextual"/>
    </w:rPr>
  </w:style>
  <w:style w:type="paragraph" w:styleId="9">
    <w:name w:val="heading 9"/>
    <w:basedOn w:val="a"/>
    <w:next w:val="a"/>
    <w:link w:val="90"/>
    <w:uiPriority w:val="9"/>
    <w:semiHidden/>
    <w:unhideWhenUsed/>
    <w:qFormat/>
    <w:rsid w:val="003E6D87"/>
    <w:pPr>
      <w:keepNext/>
      <w:keepLines/>
      <w:spacing w:after="0"/>
      <w:outlineLvl w:val="8"/>
    </w:pPr>
    <w:rPr>
      <w:rFonts w:eastAsiaTheme="majorEastAsia" w:cstheme="majorBidi"/>
      <w:color w:val="272727" w:themeColor="text1" w:themeTint="D8"/>
      <w:kern w:val="2"/>
      <w:sz w:val="2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E6D8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3E6D8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3E6D8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3E6D8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3E6D8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3E6D8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3E6D87"/>
    <w:rPr>
      <w:rFonts w:eastAsiaTheme="majorEastAsia" w:cstheme="majorBidi"/>
      <w:color w:val="595959" w:themeColor="text1" w:themeTint="A6"/>
    </w:rPr>
  </w:style>
  <w:style w:type="character" w:customStyle="1" w:styleId="80">
    <w:name w:val="Заголовок 8 Знак"/>
    <w:basedOn w:val="a0"/>
    <w:link w:val="8"/>
    <w:uiPriority w:val="9"/>
    <w:semiHidden/>
    <w:rsid w:val="003E6D8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3E6D87"/>
    <w:rPr>
      <w:rFonts w:eastAsiaTheme="majorEastAsia" w:cstheme="majorBidi"/>
      <w:color w:val="272727" w:themeColor="text1" w:themeTint="D8"/>
    </w:rPr>
  </w:style>
  <w:style w:type="paragraph" w:styleId="a3">
    <w:name w:val="Title"/>
    <w:basedOn w:val="a"/>
    <w:next w:val="a"/>
    <w:link w:val="a4"/>
    <w:uiPriority w:val="10"/>
    <w:qFormat/>
    <w:rsid w:val="003E6D8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Заголовок Знак"/>
    <w:basedOn w:val="a0"/>
    <w:link w:val="a3"/>
    <w:uiPriority w:val="10"/>
    <w:rsid w:val="003E6D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E6D87"/>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6">
    <w:name w:val="Подзаголовок Знак"/>
    <w:basedOn w:val="a0"/>
    <w:link w:val="a5"/>
    <w:uiPriority w:val="11"/>
    <w:rsid w:val="003E6D87"/>
    <w:rPr>
      <w:rFonts w:eastAsiaTheme="majorEastAsia" w:cstheme="majorBidi"/>
      <w:color w:val="595959" w:themeColor="text1" w:themeTint="A6"/>
      <w:spacing w:val="15"/>
      <w:sz w:val="28"/>
      <w:szCs w:val="28"/>
    </w:rPr>
  </w:style>
  <w:style w:type="paragraph" w:styleId="a7">
    <w:name w:val="List Paragraph"/>
    <w:basedOn w:val="a"/>
    <w:uiPriority w:val="34"/>
    <w:qFormat/>
    <w:rsid w:val="003E6D87"/>
    <w:pPr>
      <w:ind w:left="720"/>
      <w:contextualSpacing/>
    </w:pPr>
    <w:rPr>
      <w:kern w:val="2"/>
      <w:sz w:val="22"/>
      <w:szCs w:val="22"/>
      <w14:ligatures w14:val="standardContextual"/>
    </w:rPr>
  </w:style>
  <w:style w:type="paragraph" w:styleId="21">
    <w:name w:val="Quote"/>
    <w:basedOn w:val="a"/>
    <w:next w:val="a"/>
    <w:link w:val="22"/>
    <w:uiPriority w:val="29"/>
    <w:qFormat/>
    <w:rsid w:val="003E6D87"/>
    <w:pPr>
      <w:spacing w:before="160"/>
      <w:jc w:val="center"/>
    </w:pPr>
    <w:rPr>
      <w:i/>
      <w:iCs/>
      <w:color w:val="404040" w:themeColor="text1" w:themeTint="BF"/>
      <w:kern w:val="2"/>
      <w:sz w:val="22"/>
      <w:szCs w:val="22"/>
      <w14:ligatures w14:val="standardContextual"/>
    </w:rPr>
  </w:style>
  <w:style w:type="character" w:customStyle="1" w:styleId="22">
    <w:name w:val="Цитата 2 Знак"/>
    <w:basedOn w:val="a0"/>
    <w:link w:val="21"/>
    <w:uiPriority w:val="29"/>
    <w:rsid w:val="003E6D87"/>
    <w:rPr>
      <w:i/>
      <w:iCs/>
      <w:color w:val="404040" w:themeColor="text1" w:themeTint="BF"/>
    </w:rPr>
  </w:style>
  <w:style w:type="paragraph" w:styleId="a8">
    <w:name w:val="Intense Quote"/>
    <w:basedOn w:val="a"/>
    <w:next w:val="a"/>
    <w:link w:val="a9"/>
    <w:uiPriority w:val="30"/>
    <w:qFormat/>
    <w:rsid w:val="003E6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sz w:val="22"/>
      <w:szCs w:val="22"/>
      <w14:ligatures w14:val="standardContextual"/>
    </w:rPr>
  </w:style>
  <w:style w:type="character" w:customStyle="1" w:styleId="a9">
    <w:name w:val="Выделенная цитата Знак"/>
    <w:basedOn w:val="a0"/>
    <w:link w:val="a8"/>
    <w:uiPriority w:val="30"/>
    <w:rsid w:val="003E6D87"/>
    <w:rPr>
      <w:i/>
      <w:iCs/>
      <w:color w:val="0F4761" w:themeColor="accent1" w:themeShade="BF"/>
    </w:rPr>
  </w:style>
  <w:style w:type="character" w:styleId="aa">
    <w:name w:val="Intense Emphasis"/>
    <w:basedOn w:val="a0"/>
    <w:uiPriority w:val="21"/>
    <w:qFormat/>
    <w:rsid w:val="003E6D87"/>
    <w:rPr>
      <w:i/>
      <w:iCs/>
      <w:color w:val="0F4761" w:themeColor="accent1" w:themeShade="BF"/>
    </w:rPr>
  </w:style>
  <w:style w:type="character" w:styleId="ab">
    <w:name w:val="Intense Reference"/>
    <w:basedOn w:val="a0"/>
    <w:uiPriority w:val="32"/>
    <w:qFormat/>
    <w:rsid w:val="003E6D87"/>
    <w:rPr>
      <w:b/>
      <w:bCs/>
      <w:smallCaps/>
      <w:color w:val="0F4761" w:themeColor="accent1" w:themeShade="BF"/>
      <w:spacing w:val="5"/>
    </w:rPr>
  </w:style>
  <w:style w:type="character" w:styleId="ac">
    <w:name w:val="Strong"/>
    <w:basedOn w:val="a0"/>
    <w:uiPriority w:val="22"/>
    <w:qFormat/>
    <w:rsid w:val="00364D81"/>
    <w:rPr>
      <w:b/>
      <w:bCs/>
    </w:rPr>
  </w:style>
  <w:style w:type="character" w:customStyle="1" w:styleId="vkekvd">
    <w:name w:val="vkekvd"/>
    <w:basedOn w:val="a0"/>
    <w:rsid w:val="00364D81"/>
  </w:style>
  <w:style w:type="character" w:styleId="ad">
    <w:name w:val="Hyperlink"/>
    <w:basedOn w:val="a0"/>
    <w:uiPriority w:val="99"/>
    <w:semiHidden/>
    <w:unhideWhenUsed/>
    <w:rsid w:val="009238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norus.ru/catalog/ekonomika/514719" TargetMode="External"/><Relationship Id="rId3" Type="http://schemas.openxmlformats.org/officeDocument/2006/relationships/settings" Target="settings.xml"/><Relationship Id="rId7" Type="http://schemas.openxmlformats.org/officeDocument/2006/relationships/hyperlink" Target="https://urait.ru/bcode/47253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eader.lanbook.com/book/26119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Pages>
  <Words>2265</Words>
  <Characters>12911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Onalbek Abraliyev</dc:creator>
  <cp:keywords/>
  <dc:description/>
  <cp:lastModifiedBy>Onalbek Abraliyev</cp:lastModifiedBy>
  <cp:revision>9</cp:revision>
  <dcterms:created xsi:type="dcterms:W3CDTF">2026-01-03T02:34:00Z</dcterms:created>
  <dcterms:modified xsi:type="dcterms:W3CDTF">2026-01-06T04:33:00Z</dcterms:modified>
</cp:coreProperties>
</file>